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AFBA9">
      <w:pPr>
        <w:widowControl/>
        <w:autoSpaceDE/>
        <w:autoSpaceDN/>
        <w:adjustRightInd/>
        <w:spacing w:before="1332" w:after="200" w:line="300" w:lineRule="exact"/>
        <w:rPr>
          <w:b/>
          <w:color w:val="000000"/>
          <w:spacing w:val="20"/>
          <w:sz w:val="32"/>
          <w:szCs w:val="32"/>
        </w:rPr>
      </w:pPr>
      <w:r>
        <w:rPr>
          <w:b/>
          <w:color w:val="000000"/>
          <w:sz w:val="32"/>
          <w:szCs w:val="32"/>
        </w:rPr>
        <w:t xml:space="preserve"> </w:t>
      </w:r>
    </w:p>
    <w:p w14:paraId="77A82CB5">
      <w:pPr>
        <w:widowControl/>
        <w:autoSpaceDE/>
        <w:autoSpaceDN/>
        <w:adjustRightInd/>
        <w:jc w:val="center"/>
        <w:rPr>
          <w:b/>
          <w:sz w:val="28"/>
          <w:szCs w:val="28"/>
        </w:rPr>
      </w:pPr>
      <w:r>
        <w:rPr>
          <w:b/>
          <w:sz w:val="28"/>
          <w:szCs w:val="28"/>
        </w:rPr>
        <w:t>АДМИНИСТРАЦИЯ</w:t>
      </w:r>
    </w:p>
    <w:p w14:paraId="0CF71BF2">
      <w:pPr>
        <w:widowControl/>
        <w:autoSpaceDE/>
        <w:autoSpaceDN/>
        <w:adjustRightInd/>
        <w:jc w:val="center"/>
        <w:rPr>
          <w:b/>
          <w:sz w:val="28"/>
          <w:szCs w:val="28"/>
        </w:rPr>
      </w:pPr>
      <w:r>
        <w:rPr>
          <w:b/>
          <w:sz w:val="28"/>
          <w:szCs w:val="28"/>
        </w:rPr>
        <w:t xml:space="preserve">РАССВЕТОВСКОГО СЕЛЬСОВЕТА </w:t>
      </w:r>
    </w:p>
    <w:p w14:paraId="046DDDF6">
      <w:pPr>
        <w:widowControl/>
        <w:autoSpaceDE/>
        <w:autoSpaceDN/>
        <w:adjustRightInd/>
        <w:jc w:val="center"/>
        <w:rPr>
          <w:b/>
          <w:sz w:val="28"/>
          <w:szCs w:val="28"/>
        </w:rPr>
      </w:pPr>
      <w:r>
        <w:rPr>
          <w:b/>
          <w:sz w:val="28"/>
          <w:szCs w:val="28"/>
        </w:rPr>
        <w:t>Бирилюсского района Красноярского края</w:t>
      </w:r>
    </w:p>
    <w:p w14:paraId="16D99ABA">
      <w:pPr>
        <w:widowControl/>
        <w:autoSpaceDE/>
        <w:autoSpaceDN/>
        <w:adjustRightInd/>
        <w:jc w:val="center"/>
        <w:rPr>
          <w:b/>
          <w:spacing w:val="10"/>
          <w:sz w:val="28"/>
          <w:szCs w:val="28"/>
        </w:rPr>
      </w:pPr>
    </w:p>
    <w:p w14:paraId="65149CB9">
      <w:pPr>
        <w:widowControl/>
        <w:autoSpaceDE/>
        <w:autoSpaceDN/>
        <w:adjustRightInd/>
        <w:jc w:val="center"/>
        <w:rPr>
          <w:b/>
          <w:spacing w:val="10"/>
          <w:sz w:val="28"/>
          <w:szCs w:val="28"/>
        </w:rPr>
      </w:pPr>
      <w:r>
        <w:rPr>
          <w:b/>
          <w:spacing w:val="10"/>
          <w:sz w:val="28"/>
          <w:szCs w:val="28"/>
        </w:rPr>
        <w:t>ПОСТАНОВЛЕНИЕ</w:t>
      </w:r>
    </w:p>
    <w:p w14:paraId="029677C7">
      <w:pPr>
        <w:widowControl/>
        <w:autoSpaceDE/>
        <w:autoSpaceDN/>
        <w:adjustRightInd/>
        <w:jc w:val="center"/>
        <w:rPr>
          <w:b/>
          <w:spacing w:val="10"/>
          <w:sz w:val="28"/>
          <w:szCs w:val="28"/>
        </w:rPr>
      </w:pPr>
    </w:p>
    <w:p w14:paraId="17F8DF22">
      <w:pPr>
        <w:widowControl/>
        <w:autoSpaceDE/>
        <w:autoSpaceDN/>
        <w:adjustRightInd/>
        <w:rPr>
          <w:b/>
          <w:spacing w:val="10"/>
          <w:sz w:val="28"/>
          <w:szCs w:val="28"/>
        </w:rPr>
      </w:pPr>
      <w:r>
        <w:rPr>
          <w:spacing w:val="-20"/>
          <w:sz w:val="28"/>
          <w:szCs w:val="28"/>
        </w:rPr>
        <w:t>от    « 14 » 06</w:t>
      </w:r>
      <w:r>
        <w:rPr>
          <w:rFonts w:hint="default"/>
          <w:spacing w:val="-20"/>
          <w:sz w:val="28"/>
          <w:szCs w:val="28"/>
          <w:lang w:val="ru-RU"/>
        </w:rPr>
        <w:t>.</w:t>
      </w:r>
      <w:bookmarkStart w:id="2" w:name="_GoBack"/>
      <w:bookmarkEnd w:id="2"/>
      <w:r>
        <w:rPr>
          <w:spacing w:val="-20"/>
          <w:sz w:val="28"/>
          <w:szCs w:val="28"/>
        </w:rPr>
        <w:t xml:space="preserve"> 2024г.                                                                                                                               № 32</w:t>
      </w:r>
    </w:p>
    <w:p w14:paraId="3011374C">
      <w:pPr>
        <w:widowControl/>
        <w:autoSpaceDE/>
        <w:autoSpaceDN/>
        <w:adjustRightInd/>
        <w:jc w:val="center"/>
        <w:rPr>
          <w:spacing w:val="-10"/>
          <w:sz w:val="28"/>
          <w:szCs w:val="28"/>
        </w:rPr>
      </w:pPr>
      <w:r>
        <w:rPr>
          <w:spacing w:val="-10"/>
          <w:sz w:val="28"/>
          <w:szCs w:val="28"/>
        </w:rPr>
        <w:t xml:space="preserve">п. Рассвет </w:t>
      </w:r>
    </w:p>
    <w:p w14:paraId="7BC59106">
      <w:pPr>
        <w:widowControl/>
        <w:tabs>
          <w:tab w:val="left" w:pos="0"/>
          <w:tab w:val="left" w:pos="180"/>
          <w:tab w:val="left" w:pos="360"/>
          <w:tab w:val="left" w:pos="1080"/>
        </w:tabs>
        <w:rPr>
          <w:rFonts w:eastAsia="Calibri"/>
          <w:b/>
          <w:color w:val="000000"/>
          <w:sz w:val="28"/>
          <w:szCs w:val="28"/>
          <w:lang w:eastAsia="en-US"/>
        </w:rPr>
      </w:pPr>
    </w:p>
    <w:p w14:paraId="6D498D4C">
      <w:pPr>
        <w:widowControl/>
        <w:tabs>
          <w:tab w:val="left" w:pos="0"/>
          <w:tab w:val="left" w:pos="180"/>
          <w:tab w:val="left" w:pos="360"/>
          <w:tab w:val="left" w:pos="1080"/>
        </w:tabs>
        <w:rPr>
          <w:rFonts w:eastAsia="Calibri"/>
          <w:b/>
          <w:color w:val="000000"/>
          <w:sz w:val="28"/>
          <w:szCs w:val="28"/>
          <w:lang w:eastAsia="en-US"/>
        </w:rPr>
      </w:pPr>
    </w:p>
    <w:p w14:paraId="1E438510">
      <w:pPr>
        <w:widowControl/>
        <w:tabs>
          <w:tab w:val="left" w:pos="0"/>
          <w:tab w:val="left" w:pos="180"/>
          <w:tab w:val="left" w:pos="360"/>
          <w:tab w:val="left" w:pos="1080"/>
        </w:tabs>
        <w:rPr>
          <w:rFonts w:eastAsia="Calibri"/>
          <w:color w:val="000000"/>
          <w:sz w:val="28"/>
          <w:szCs w:val="28"/>
          <w:lang w:eastAsia="en-US"/>
        </w:rPr>
      </w:pPr>
      <w:r>
        <w:rPr>
          <w:rFonts w:eastAsia="Calibri"/>
          <w:b/>
          <w:color w:val="000000"/>
          <w:sz w:val="28"/>
          <w:szCs w:val="28"/>
          <w:lang w:eastAsia="en-US"/>
        </w:rPr>
        <w:t xml:space="preserve">     </w:t>
      </w:r>
    </w:p>
    <w:tbl>
      <w:tblPr>
        <w:tblStyle w:val="4"/>
        <w:tblW w:w="9262" w:type="dxa"/>
        <w:tblInd w:w="0" w:type="dxa"/>
        <w:tblLayout w:type="autofit"/>
        <w:tblCellMar>
          <w:top w:w="0" w:type="dxa"/>
          <w:left w:w="108" w:type="dxa"/>
          <w:bottom w:w="0" w:type="dxa"/>
          <w:right w:w="108" w:type="dxa"/>
        </w:tblCellMar>
      </w:tblPr>
      <w:tblGrid>
        <w:gridCol w:w="9262"/>
      </w:tblGrid>
      <w:tr w14:paraId="5FE2E671">
        <w:trPr>
          <w:cantSplit/>
          <w:trHeight w:val="109" w:hRule="atLeast"/>
        </w:trPr>
        <w:tc>
          <w:tcPr>
            <w:tcW w:w="9262" w:type="dxa"/>
          </w:tcPr>
          <w:p w14:paraId="2055C8CE">
            <w:pPr>
              <w:jc w:val="both"/>
              <w:rPr>
                <w:sz w:val="28"/>
                <w:szCs w:val="28"/>
              </w:rPr>
            </w:pPr>
            <w:r>
              <w:rPr>
                <w:sz w:val="28"/>
                <w:szCs w:val="28"/>
              </w:rPr>
              <w:t>О порядке ведения реестра муниципального</w:t>
            </w:r>
          </w:p>
          <w:p w14:paraId="09C003F9">
            <w:pPr>
              <w:jc w:val="both"/>
              <w:rPr>
                <w:sz w:val="28"/>
                <w:szCs w:val="28"/>
              </w:rPr>
            </w:pPr>
            <w:r>
              <w:rPr>
                <w:sz w:val="28"/>
                <w:szCs w:val="28"/>
              </w:rPr>
              <w:t>имущества муниципального образования Рассветовского сельсовета</w:t>
            </w:r>
          </w:p>
        </w:tc>
      </w:tr>
    </w:tbl>
    <w:tbl>
      <w:tblPr>
        <w:tblStyle w:val="4"/>
        <w:tblpPr w:leftFromText="180" w:rightFromText="180" w:vertAnchor="text" w:horzAnchor="page" w:tblpX="751" w:tblpY="197"/>
        <w:tblW w:w="504" w:type="dxa"/>
        <w:tblInd w:w="0" w:type="dxa"/>
        <w:tblLayout w:type="autofit"/>
        <w:tblCellMar>
          <w:top w:w="0" w:type="dxa"/>
          <w:left w:w="108" w:type="dxa"/>
          <w:bottom w:w="0" w:type="dxa"/>
          <w:right w:w="108" w:type="dxa"/>
        </w:tblCellMar>
      </w:tblPr>
      <w:tblGrid>
        <w:gridCol w:w="227"/>
        <w:gridCol w:w="277"/>
      </w:tblGrid>
      <w:tr w14:paraId="3F501931">
        <w:tblPrEx>
          <w:tblCellMar>
            <w:top w:w="0" w:type="dxa"/>
            <w:left w:w="108" w:type="dxa"/>
            <w:bottom w:w="0" w:type="dxa"/>
            <w:right w:w="108" w:type="dxa"/>
          </w:tblCellMar>
        </w:tblPrEx>
        <w:trPr>
          <w:cantSplit/>
          <w:trHeight w:val="112" w:hRule="atLeast"/>
        </w:trPr>
        <w:tc>
          <w:tcPr>
            <w:tcW w:w="227" w:type="dxa"/>
          </w:tcPr>
          <w:p w14:paraId="714676A5">
            <w:pPr>
              <w:pStyle w:val="2"/>
            </w:pPr>
          </w:p>
        </w:tc>
        <w:tc>
          <w:tcPr>
            <w:tcW w:w="277" w:type="dxa"/>
          </w:tcPr>
          <w:p w14:paraId="437D6A7F">
            <w:pPr>
              <w:pStyle w:val="2"/>
              <w:rPr>
                <w:b w:val="0"/>
                <w:bCs w:val="0"/>
              </w:rPr>
            </w:pPr>
          </w:p>
        </w:tc>
      </w:tr>
    </w:tbl>
    <w:p w14:paraId="4806EED5">
      <w:pPr>
        <w:pStyle w:val="9"/>
        <w:widowControl/>
        <w:ind w:firstLine="0"/>
        <w:jc w:val="both"/>
        <w:rPr>
          <w:rFonts w:ascii="Times New Roman" w:hAnsi="Times New Roman" w:cs="Times New Roman"/>
          <w:b/>
          <w:bCs/>
          <w:sz w:val="27"/>
          <w:szCs w:val="27"/>
        </w:rPr>
      </w:pPr>
    </w:p>
    <w:p w14:paraId="0B15A920">
      <w:pPr>
        <w:pStyle w:val="9"/>
        <w:widowControl/>
        <w:ind w:firstLine="0"/>
        <w:jc w:val="both"/>
        <w:rPr>
          <w:rFonts w:ascii="Times New Roman" w:hAnsi="Times New Roman" w:cs="Times New Roman"/>
          <w:sz w:val="28"/>
          <w:szCs w:val="28"/>
        </w:rPr>
      </w:pPr>
      <w:r>
        <w:rPr>
          <w:rFonts w:ascii="Times New Roman" w:hAnsi="Times New Roman" w:cs="Times New Roman"/>
          <w:b/>
          <w:bCs/>
          <w:sz w:val="27"/>
          <w:szCs w:val="27"/>
        </w:rPr>
        <w:t xml:space="preserve">           </w:t>
      </w: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администрации МО Рассветовского сельсовета:</w:t>
      </w:r>
    </w:p>
    <w:p w14:paraId="23AFF903">
      <w:pPr>
        <w:pStyle w:val="9"/>
        <w:widowControl/>
        <w:jc w:val="both"/>
        <w:rPr>
          <w:rFonts w:ascii="Times New Roman" w:hAnsi="Times New Roman" w:cs="Times New Roman"/>
          <w:sz w:val="28"/>
          <w:szCs w:val="28"/>
        </w:rPr>
      </w:pPr>
      <w:r>
        <w:rPr>
          <w:rFonts w:ascii="Times New Roman" w:hAnsi="Times New Roman" w:cs="Times New Roman"/>
          <w:sz w:val="28"/>
          <w:szCs w:val="28"/>
        </w:rPr>
        <w:t>1. Принять Положение «О порядке ведения реестра муниципального имущества муниципального образования  Рассветовского сельсовета » согласно приложению.</w:t>
      </w:r>
    </w:p>
    <w:p w14:paraId="7EB5A34C">
      <w:pPr>
        <w:pStyle w:val="9"/>
        <w:widowControl/>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14:paraId="201CDC96">
      <w:pPr>
        <w:tabs>
          <w:tab w:val="left" w:pos="851"/>
        </w:tabs>
        <w:ind w:firstLine="709"/>
        <w:jc w:val="both"/>
        <w:rPr>
          <w:sz w:val="28"/>
          <w:szCs w:val="28"/>
        </w:rPr>
      </w:pPr>
      <w:r>
        <w:rPr>
          <w:sz w:val="28"/>
          <w:szCs w:val="28"/>
        </w:rPr>
        <w:t>3.</w:t>
      </w:r>
      <w:r>
        <w:rPr>
          <w:color w:val="000000"/>
          <w:sz w:val="28"/>
          <w:szCs w:val="28"/>
          <w:lang w:eastAsia="ar-SA"/>
        </w:rPr>
        <w:t xml:space="preserve"> .</w:t>
      </w:r>
      <w:r>
        <w:rPr>
          <w:sz w:val="28"/>
          <w:szCs w:val="28"/>
        </w:rPr>
        <w:t xml:space="preserve">Постановление вступает в силу в день следующий за днем его официального опубликования в общественно - политической газете «Новый путь» и подлежит </w:t>
      </w:r>
      <w:r>
        <w:rPr>
          <w:rFonts w:eastAsia="Calibri"/>
          <w:sz w:val="28"/>
          <w:szCs w:val="28"/>
          <w:lang w:eastAsia="en-US"/>
        </w:rPr>
        <w:t xml:space="preserve"> размещению на сайте Рассветовского сельсовета </w:t>
      </w:r>
      <w:r>
        <w:rPr>
          <w:rFonts w:eastAsia="Calibri"/>
          <w:color w:val="0000FF"/>
          <w:sz w:val="28"/>
          <w:szCs w:val="28"/>
          <w:lang w:eastAsia="en-US"/>
        </w:rPr>
        <w:t>rassvetovskijr04.gosweb.gosuslugi</w:t>
      </w:r>
      <w:r>
        <w:rPr>
          <w:sz w:val="28"/>
          <w:szCs w:val="28"/>
        </w:rPr>
        <w:t>.</w:t>
      </w:r>
    </w:p>
    <w:p w14:paraId="459946F5">
      <w:pPr>
        <w:tabs>
          <w:tab w:val="left" w:pos="851"/>
        </w:tabs>
        <w:ind w:firstLine="709"/>
        <w:jc w:val="both"/>
        <w:rPr>
          <w:sz w:val="28"/>
          <w:szCs w:val="28"/>
        </w:rPr>
      </w:pPr>
    </w:p>
    <w:p w14:paraId="1ABCDFA7">
      <w:pPr>
        <w:tabs>
          <w:tab w:val="left" w:pos="851"/>
        </w:tabs>
        <w:ind w:firstLine="709"/>
        <w:jc w:val="both"/>
        <w:rPr>
          <w:sz w:val="28"/>
          <w:szCs w:val="28"/>
        </w:rPr>
      </w:pPr>
    </w:p>
    <w:p w14:paraId="4FD6E418">
      <w:pPr>
        <w:jc w:val="both"/>
        <w:rPr>
          <w:b/>
          <w:bCs/>
          <w:sz w:val="27"/>
          <w:szCs w:val="27"/>
        </w:rPr>
      </w:pPr>
      <w:r>
        <w:rPr>
          <w:sz w:val="28"/>
          <w:szCs w:val="28"/>
        </w:rPr>
        <w:t xml:space="preserve">И.п. главы Рассветовского сельсовета                                   М.В.Аршина </w:t>
      </w:r>
    </w:p>
    <w:p w14:paraId="19DBF490">
      <w:pPr>
        <w:spacing w:before="100" w:beforeAutospacing="1" w:after="100" w:afterAutospacing="1"/>
        <w:outlineLvl w:val="2"/>
        <w:rPr>
          <w:b/>
          <w:bCs/>
          <w:sz w:val="27"/>
          <w:szCs w:val="27"/>
        </w:rPr>
      </w:pPr>
    </w:p>
    <w:p w14:paraId="273A1F80">
      <w:pPr>
        <w:outlineLvl w:val="2"/>
        <w:rPr>
          <w:bCs/>
          <w:sz w:val="28"/>
          <w:szCs w:val="28"/>
        </w:rPr>
      </w:pPr>
    </w:p>
    <w:p w14:paraId="0FB3FC0D">
      <w:pPr>
        <w:outlineLvl w:val="2"/>
        <w:rPr>
          <w:bCs/>
          <w:sz w:val="28"/>
          <w:szCs w:val="28"/>
        </w:rPr>
      </w:pPr>
    </w:p>
    <w:p w14:paraId="526CBE18">
      <w:pPr>
        <w:outlineLvl w:val="2"/>
        <w:rPr>
          <w:bCs/>
          <w:sz w:val="28"/>
          <w:szCs w:val="28"/>
        </w:rPr>
      </w:pPr>
    </w:p>
    <w:p w14:paraId="4E6332DB">
      <w:pPr>
        <w:outlineLvl w:val="2"/>
        <w:rPr>
          <w:bCs/>
          <w:sz w:val="28"/>
          <w:szCs w:val="28"/>
        </w:rPr>
      </w:pPr>
    </w:p>
    <w:p w14:paraId="09F7918C">
      <w:pPr>
        <w:outlineLvl w:val="2"/>
        <w:rPr>
          <w:bCs/>
          <w:sz w:val="28"/>
          <w:szCs w:val="28"/>
        </w:rPr>
      </w:pPr>
    </w:p>
    <w:p w14:paraId="42D6E171">
      <w:pPr>
        <w:outlineLvl w:val="2"/>
        <w:rPr>
          <w:bCs/>
          <w:sz w:val="28"/>
          <w:szCs w:val="28"/>
        </w:rPr>
      </w:pPr>
    </w:p>
    <w:p w14:paraId="3F10997D">
      <w:pPr>
        <w:outlineLvl w:val="2"/>
        <w:rPr>
          <w:bCs/>
          <w:sz w:val="28"/>
          <w:szCs w:val="28"/>
        </w:rPr>
      </w:pPr>
    </w:p>
    <w:p w14:paraId="2D8176A3">
      <w:pPr>
        <w:outlineLvl w:val="2"/>
        <w:rPr>
          <w:bCs/>
          <w:sz w:val="28"/>
          <w:szCs w:val="28"/>
        </w:rPr>
      </w:pPr>
    </w:p>
    <w:p w14:paraId="784594E3">
      <w:pPr>
        <w:jc w:val="right"/>
        <w:outlineLvl w:val="2"/>
        <w:rPr>
          <w:bCs/>
          <w:sz w:val="28"/>
          <w:szCs w:val="28"/>
        </w:rPr>
      </w:pPr>
      <w:r>
        <w:rPr>
          <w:bCs/>
          <w:sz w:val="28"/>
          <w:szCs w:val="28"/>
        </w:rPr>
        <w:t xml:space="preserve">Приложение </w:t>
      </w:r>
    </w:p>
    <w:p w14:paraId="2EEC2D66">
      <w:pPr>
        <w:jc w:val="right"/>
        <w:outlineLvl w:val="2"/>
        <w:rPr>
          <w:bCs/>
          <w:sz w:val="28"/>
          <w:szCs w:val="28"/>
        </w:rPr>
      </w:pPr>
      <w:r>
        <w:rPr>
          <w:bCs/>
          <w:sz w:val="28"/>
          <w:szCs w:val="28"/>
        </w:rPr>
        <w:t>к постановлению администрации</w:t>
      </w:r>
    </w:p>
    <w:p w14:paraId="1346F62E">
      <w:pPr>
        <w:jc w:val="right"/>
        <w:outlineLvl w:val="2"/>
        <w:rPr>
          <w:bCs/>
          <w:sz w:val="28"/>
          <w:szCs w:val="28"/>
        </w:rPr>
      </w:pPr>
      <w:r>
        <w:rPr>
          <w:bCs/>
          <w:sz w:val="28"/>
          <w:szCs w:val="28"/>
        </w:rPr>
        <w:t xml:space="preserve"> Рассветовский сельсовет  </w:t>
      </w:r>
    </w:p>
    <w:p w14:paraId="130CA397">
      <w:pPr>
        <w:jc w:val="right"/>
        <w:outlineLvl w:val="2"/>
        <w:rPr>
          <w:bCs/>
          <w:sz w:val="28"/>
          <w:szCs w:val="28"/>
        </w:rPr>
      </w:pPr>
      <w:r>
        <w:rPr>
          <w:bCs/>
          <w:sz w:val="28"/>
          <w:szCs w:val="28"/>
        </w:rPr>
        <w:t xml:space="preserve">                          № 32 от 14.06.2024</w:t>
      </w:r>
    </w:p>
    <w:p w14:paraId="2C8D4113">
      <w:pPr>
        <w:jc w:val="right"/>
        <w:outlineLvl w:val="2"/>
        <w:rPr>
          <w:bCs/>
          <w:sz w:val="28"/>
          <w:szCs w:val="28"/>
        </w:rPr>
      </w:pPr>
    </w:p>
    <w:p w14:paraId="05F50089">
      <w:pPr>
        <w:pStyle w:val="8"/>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14:paraId="6E340C30">
      <w:pPr>
        <w:pStyle w:val="8"/>
        <w:ind w:firstLine="720"/>
        <w:jc w:val="center"/>
        <w:rPr>
          <w:rFonts w:ascii="Times New Roman" w:hAnsi="Times New Roman" w:cs="Times New Roman"/>
          <w:b/>
          <w:sz w:val="32"/>
          <w:szCs w:val="32"/>
          <w:lang w:eastAsia="ru-RU"/>
        </w:rPr>
      </w:pPr>
    </w:p>
    <w:p w14:paraId="529106EE">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14:paraId="1F94FA4C">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6B9027FF">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63D4812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14:paraId="0B349EF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68F04D6B">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r>
        <w:fldChar w:fldCharType="begin"/>
      </w:r>
      <w:r>
        <w:instrText xml:space="preserve"> HYPERLINK "https://www.garant.ru/products/ipo/prime/doc/408023687/?ysclid=lu2fpuegk5115412271" \l "1111" </w:instrText>
      </w:r>
      <w:r>
        <w:fldChar w:fldCharType="separate"/>
      </w:r>
      <w:r>
        <w:rPr>
          <w:rStyle w:val="5"/>
          <w:rFonts w:ascii="Times New Roman" w:hAnsi="Times New Roman" w:cs="Times New Roman"/>
          <w:sz w:val="28"/>
          <w:szCs w:val="28"/>
          <w:vertAlign w:val="superscript"/>
          <w:lang w:eastAsia="ru-RU"/>
        </w:rPr>
        <w:t>1</w:t>
      </w:r>
      <w:r>
        <w:rPr>
          <w:rStyle w:val="5"/>
          <w:rFonts w:ascii="Times New Roman" w:hAnsi="Times New Roman" w:cs="Times New Roman"/>
          <w:sz w:val="28"/>
          <w:szCs w:val="28"/>
          <w:vertAlign w:val="superscript"/>
          <w:lang w:eastAsia="ru-RU"/>
        </w:rPr>
        <w:fldChar w:fldCharType="end"/>
      </w:r>
      <w:r>
        <w:rPr>
          <w:rFonts w:ascii="Times New Roman" w:hAnsi="Times New Roman" w:cs="Times New Roman"/>
          <w:sz w:val="28"/>
          <w:szCs w:val="28"/>
          <w:lang w:eastAsia="ru-RU"/>
        </w:rPr>
        <w:t>;</w:t>
      </w:r>
    </w:p>
    <w:p w14:paraId="6C20417C">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11EF625E">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0318EC2C">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14:paraId="244B07E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14:paraId="3CE7941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69A3EBF4">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7ADBCFF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r>
        <w:fldChar w:fldCharType="begin"/>
      </w:r>
      <w:r>
        <w:instrText xml:space="preserve"> HYPERLINK "https://www.garant.ru/products/ipo/prime/doc/408023687/?ysclid=lu2fpuegk5115412271" \l "11000" </w:instrText>
      </w:r>
      <w:r>
        <w:fldChar w:fldCharType="separate"/>
      </w:r>
      <w:r>
        <w:rPr>
          <w:rStyle w:val="5"/>
          <w:rFonts w:ascii="Times New Roman" w:hAnsi="Times New Roman" w:cs="Times New Roman"/>
          <w:sz w:val="28"/>
          <w:szCs w:val="28"/>
          <w:lang w:eastAsia="ru-RU"/>
        </w:rPr>
        <w:t>приложении</w:t>
      </w:r>
      <w:r>
        <w:rPr>
          <w:rStyle w:val="5"/>
          <w:rFonts w:ascii="Times New Roman" w:hAnsi="Times New Roman" w:cs="Times New Roman"/>
          <w:sz w:val="28"/>
          <w:szCs w:val="28"/>
          <w:lang w:eastAsia="ru-RU"/>
        </w:rPr>
        <w:fldChar w:fldCharType="end"/>
      </w:r>
      <w:r>
        <w:rPr>
          <w:rFonts w:ascii="Times New Roman" w:hAnsi="Times New Roman" w:cs="Times New Roman"/>
          <w:sz w:val="28"/>
          <w:szCs w:val="28"/>
          <w:lang w:eastAsia="ru-RU"/>
        </w:rPr>
        <w:t xml:space="preserve"> к настоящему Порядку.</w:t>
      </w:r>
    </w:p>
    <w:p w14:paraId="1DE8A131">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14:paraId="10FEDADB">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14:paraId="2A4DC05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66F0AA3C">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14:paraId="11BDB4DC">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14:paraId="7EAB19FC">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14:paraId="71C2FF8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7B5E3009">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26B81C9A">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21356C11">
      <w:pPr>
        <w:pStyle w:val="8"/>
        <w:ind w:firstLine="720"/>
        <w:jc w:val="both"/>
        <w:rPr>
          <w:rFonts w:ascii="Times New Roman" w:hAnsi="Times New Roman" w:cs="Times New Roman"/>
          <w:sz w:val="28"/>
          <w:szCs w:val="28"/>
          <w:lang w:eastAsia="ru-RU"/>
        </w:rPr>
      </w:pPr>
    </w:p>
    <w:p w14:paraId="1E27DEB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14:paraId="01545D56">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38528AB3">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14:paraId="64CBAED0">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14:paraId="4106C69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14:paraId="4F425FB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26528A88">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14:paraId="2AB66E2E">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26376EF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B1D6F90">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34CD86E3">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14:paraId="26AD8D0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14:paraId="1B17A47F">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539BDB33">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103A2FAA">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68D5EEC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2AE0313A">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14:paraId="613B067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14:paraId="250DF4C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14:paraId="49A31051">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14:paraId="260D70E8">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14:paraId="71596DB1">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14:paraId="187FABE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5AFEEF64">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7E75D8F">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300BC1E8">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14:paraId="286751C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14:paraId="36F3B3F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4482D34C">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1D82EB3B">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4192754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6DAEC11">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68B3E923">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2BC9CFB6">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14:paraId="7DB03DB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14:paraId="1A193FA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14:paraId="6162405F">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14:paraId="7F1C376A">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14:paraId="7C09364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14:paraId="7CC02BD9">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524E4F6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9ECED3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752D8F4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14:paraId="39FB119F">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14:paraId="519EEA66">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79087F5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666E09B8">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576977DE">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4E684F3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14:paraId="2D49672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14:paraId="7749135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14:paraId="7A602D0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14:paraId="4521869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14:paraId="0B5AA264">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14:paraId="0900280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6514EB2B">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F8B92C1">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04682A1A">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14:paraId="67BF9AB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14:paraId="586CF58C">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126D663F">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613B8520">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1AD12C8E">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14:paraId="6CE4C06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14:paraId="76D685B0">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5D1A257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356B8134">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41613770">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28F2E5B">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3A780A4">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6F7DF60B">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13372B83">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5FCD3BBC">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61458D6">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14:paraId="03A94086">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2AFE26FC">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3405816">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BDC83E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485C5544">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5BE547BA">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454CA926">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14:paraId="18B7F49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14:paraId="6136A303">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6AEAAA9B">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14:paraId="4226E26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48E87B1">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510684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6348BB47">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5628D21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03990E7B">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14:paraId="7F42EE2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14:paraId="26A3F386">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1AF9ADFC">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44B489E7">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89B7EAF">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51ED2F12">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39067FD4">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0D6D939A">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106C0D69">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6488ADFC">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14:paraId="6700E501">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14:paraId="65AB2A0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14:paraId="76F4BC2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6F4178A6">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4E743536">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14:paraId="2BE75E14">
      <w:pPr>
        <w:pStyle w:val="8"/>
        <w:ind w:firstLine="720"/>
        <w:jc w:val="both"/>
        <w:rPr>
          <w:rFonts w:ascii="Times New Roman" w:hAnsi="Times New Roman" w:cs="Times New Roman"/>
          <w:sz w:val="28"/>
          <w:szCs w:val="28"/>
          <w:lang w:eastAsia="ru-RU"/>
        </w:rPr>
      </w:pPr>
    </w:p>
    <w:p w14:paraId="75EFD1C3">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14:paraId="6A4DBE26">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665587DB">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3D866939">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2F85D084">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r>
        <w:fldChar w:fldCharType="begin"/>
      </w:r>
      <w:r>
        <w:instrText xml:space="preserve"> HYPERLINK "https://www.garant.ru/products/ipo/prime/doc/408023687/?ysclid=lu2fpuegk5115412271" \l "1017" </w:instrText>
      </w:r>
      <w:r>
        <w:fldChar w:fldCharType="separate"/>
      </w:r>
      <w:r>
        <w:rPr>
          <w:rStyle w:val="5"/>
          <w:rFonts w:ascii="Times New Roman" w:hAnsi="Times New Roman" w:cs="Times New Roman"/>
          <w:sz w:val="28"/>
          <w:szCs w:val="28"/>
          <w:lang w:eastAsia="ru-RU"/>
        </w:rPr>
        <w:t>абзаце первом</w:t>
      </w:r>
      <w:r>
        <w:rPr>
          <w:rStyle w:val="5"/>
          <w:rFonts w:ascii="Times New Roman" w:hAnsi="Times New Roman" w:cs="Times New Roman"/>
          <w:sz w:val="28"/>
          <w:szCs w:val="28"/>
          <w:lang w:eastAsia="ru-RU"/>
        </w:rPr>
        <w:fldChar w:fldCharType="end"/>
      </w:r>
      <w:r>
        <w:rPr>
          <w:rFonts w:ascii="Times New Roman" w:hAnsi="Times New Roman" w:cs="Times New Roman"/>
          <w:sz w:val="28"/>
          <w:szCs w:val="28"/>
          <w:lang w:eastAsia="ru-RU"/>
        </w:rPr>
        <w:t xml:space="preserve"> настоящего пункта, в отношении каждого объекта учета.</w:t>
      </w:r>
    </w:p>
    <w:p w14:paraId="202F5687">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0F67949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fldChar w:fldCharType="begin"/>
      </w:r>
      <w:r>
        <w:instrText xml:space="preserve"> HYPERLINK "https://www.garant.ru/products/ipo/prime/doc/408023687/?ysclid=lu2fpuegk5115412271" \l "1018" </w:instrText>
      </w:r>
      <w:r>
        <w:fldChar w:fldCharType="separate"/>
      </w:r>
      <w:r>
        <w:rPr>
          <w:rStyle w:val="5"/>
          <w:rFonts w:ascii="Times New Roman" w:hAnsi="Times New Roman" w:cs="Times New Roman"/>
          <w:sz w:val="28"/>
          <w:szCs w:val="28"/>
          <w:lang w:eastAsia="ru-RU"/>
        </w:rPr>
        <w:t>абзаце первом</w:t>
      </w:r>
      <w:r>
        <w:rPr>
          <w:rStyle w:val="5"/>
          <w:rFonts w:ascii="Times New Roman" w:hAnsi="Times New Roman" w:cs="Times New Roman"/>
          <w:sz w:val="28"/>
          <w:szCs w:val="28"/>
          <w:lang w:eastAsia="ru-RU"/>
        </w:rPr>
        <w:fldChar w:fldCharType="end"/>
      </w:r>
      <w:r>
        <w:rPr>
          <w:rFonts w:ascii="Times New Roman" w:hAnsi="Times New Roman" w:cs="Times New Roman"/>
          <w:sz w:val="28"/>
          <w:szCs w:val="28"/>
          <w:lang w:eastAsia="ru-RU"/>
        </w:rPr>
        <w:t xml:space="preserve"> настоящего пункта, в отношении каждого объекта учета.</w:t>
      </w:r>
    </w:p>
    <w:p w14:paraId="0A911763">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02A63536">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720E9A7F">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r>
        <w:fldChar w:fldCharType="begin"/>
      </w:r>
      <w:r>
        <w:instrText xml:space="preserve"> HYPERLINK "https://www.garant.ru/products/ipo/prime/doc/408023687/?ysclid=lu2fpuegk5115412271" \l "1015" </w:instrText>
      </w:r>
      <w:r>
        <w:fldChar w:fldCharType="separate"/>
      </w:r>
      <w:r>
        <w:rPr>
          <w:rStyle w:val="5"/>
          <w:rFonts w:ascii="Times New Roman" w:hAnsi="Times New Roman" w:cs="Times New Roman"/>
          <w:sz w:val="28"/>
          <w:szCs w:val="28"/>
          <w:lang w:eastAsia="ru-RU"/>
        </w:rPr>
        <w:t>пунктах 15 - 18</w:t>
      </w:r>
      <w:r>
        <w:rPr>
          <w:rStyle w:val="5"/>
          <w:rFonts w:ascii="Times New Roman" w:hAnsi="Times New Roman" w:cs="Times New Roman"/>
          <w:sz w:val="28"/>
          <w:szCs w:val="28"/>
          <w:lang w:eastAsia="ru-RU"/>
        </w:rPr>
        <w:fldChar w:fldCharType="end"/>
      </w:r>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3293788F">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0017F35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6B966170">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5D104DD9">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591F24FC">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14:paraId="68C553D4">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14:paraId="0DFF0989">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6FB5411A">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уполномоченным органом решения, предусмотренного </w:t>
      </w:r>
      <w:r>
        <w:fldChar w:fldCharType="begin"/>
      </w:r>
      <w:r>
        <w:instrText xml:space="preserve"> HYPERLINK "https://www.garant.ru/products/ipo/prime/doc/408023687/?ysclid=lu2fpuegk5115412271" \l "1223" </w:instrText>
      </w:r>
      <w:r>
        <w:fldChar w:fldCharType="separate"/>
      </w:r>
      <w:r>
        <w:rPr>
          <w:rStyle w:val="5"/>
          <w:rFonts w:ascii="Times New Roman" w:hAnsi="Times New Roman" w:cs="Times New Roman"/>
          <w:sz w:val="28"/>
          <w:szCs w:val="28"/>
          <w:lang w:eastAsia="ru-RU"/>
        </w:rPr>
        <w:t>подпунктом "в"</w:t>
      </w:r>
      <w:r>
        <w:rPr>
          <w:rStyle w:val="5"/>
          <w:rFonts w:ascii="Times New Roman" w:hAnsi="Times New Roman" w:cs="Times New Roman"/>
          <w:sz w:val="28"/>
          <w:szCs w:val="28"/>
          <w:lang w:eastAsia="ru-RU"/>
        </w:rPr>
        <w:fldChar w:fldCharType="end"/>
      </w:r>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331F3B49">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7381E055">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14:paraId="08FBC46E">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12CFBDDF">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r>
        <w:fldChar w:fldCharType="begin"/>
      </w:r>
      <w:r>
        <w:instrText xml:space="preserve"> HYPERLINK "https://www.garant.ru/products/ipo/prime/doc/408023687/?ysclid=lu2fpuegk5115412271" \l "1015" </w:instrText>
      </w:r>
      <w:r>
        <w:fldChar w:fldCharType="separate"/>
      </w:r>
      <w:r>
        <w:rPr>
          <w:rStyle w:val="5"/>
          <w:rFonts w:ascii="Times New Roman" w:hAnsi="Times New Roman" w:cs="Times New Roman"/>
          <w:sz w:val="28"/>
          <w:szCs w:val="28"/>
          <w:lang w:eastAsia="ru-RU"/>
        </w:rPr>
        <w:t>пунктами 15 - 23</w:t>
      </w:r>
      <w:r>
        <w:rPr>
          <w:rStyle w:val="5"/>
          <w:rFonts w:ascii="Times New Roman" w:hAnsi="Times New Roman" w:cs="Times New Roman"/>
          <w:sz w:val="28"/>
          <w:szCs w:val="28"/>
          <w:lang w:eastAsia="ru-RU"/>
        </w:rPr>
        <w:fldChar w:fldCharType="end"/>
      </w:r>
      <w:r>
        <w:rPr>
          <w:rFonts w:ascii="Times New Roman" w:hAnsi="Times New Roman" w:cs="Times New Roman"/>
          <w:sz w:val="28"/>
          <w:szCs w:val="28"/>
          <w:lang w:eastAsia="ru-RU"/>
        </w:rPr>
        <w:t xml:space="preserve"> настоящего Порядка.</w:t>
      </w:r>
    </w:p>
    <w:p w14:paraId="452909E7">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4D1F17FE">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5DFE3423">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14:paraId="0231FD20">
      <w:pPr>
        <w:pStyle w:val="8"/>
        <w:ind w:firstLine="720"/>
        <w:jc w:val="both"/>
        <w:rPr>
          <w:rFonts w:ascii="Times New Roman" w:hAnsi="Times New Roman" w:cs="Times New Roman"/>
          <w:sz w:val="28"/>
          <w:szCs w:val="28"/>
          <w:lang w:eastAsia="ru-RU"/>
        </w:rPr>
      </w:pPr>
      <w:bookmarkStart w:id="0" w:name="1"/>
      <w:bookmarkEnd w:id="0"/>
      <w:bookmarkStart w:id="1" w:name="1027"/>
      <w:bookmarkEnd w:id="1"/>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r>
        <w:fldChar w:fldCharType="begin"/>
      </w:r>
      <w:r>
        <w:instrText xml:space="preserve"> HYPERLINK "https://www.garant.ru/products/ipo/prime/doc/408023687/?ysclid=lu2fpuegk5115412271" \l "1112" </w:instrText>
      </w:r>
      <w:r>
        <w:fldChar w:fldCharType="separate"/>
      </w:r>
      <w:r>
        <w:rPr>
          <w:rStyle w:val="5"/>
          <w:rFonts w:ascii="Times New Roman" w:hAnsi="Times New Roman" w:cs="Times New Roman"/>
          <w:sz w:val="28"/>
          <w:szCs w:val="28"/>
          <w:vertAlign w:val="superscript"/>
          <w:lang w:eastAsia="ru-RU"/>
        </w:rPr>
        <w:t>2</w:t>
      </w:r>
      <w:r>
        <w:rPr>
          <w:rStyle w:val="5"/>
          <w:rFonts w:ascii="Times New Roman" w:hAnsi="Times New Roman" w:cs="Times New Roman"/>
          <w:sz w:val="28"/>
          <w:szCs w:val="28"/>
          <w:vertAlign w:val="superscript"/>
          <w:lang w:eastAsia="ru-RU"/>
        </w:rPr>
        <w:fldChar w:fldCharType="end"/>
      </w:r>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1B25A6B1">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r>
        <w:fldChar w:fldCharType="begin"/>
      </w:r>
      <w:r>
        <w:instrText xml:space="preserve"> HYPERLINK "https://www.garant.ru/products/ipo/prime/doc/408023687/?ysclid=lu2fpuegk5115412271" \l "1029" </w:instrText>
      </w:r>
      <w:r>
        <w:fldChar w:fldCharType="separate"/>
      </w:r>
      <w:r>
        <w:rPr>
          <w:rStyle w:val="5"/>
          <w:rFonts w:ascii="Times New Roman" w:hAnsi="Times New Roman" w:cs="Times New Roman"/>
          <w:sz w:val="28"/>
          <w:szCs w:val="28"/>
          <w:lang w:eastAsia="ru-RU"/>
        </w:rPr>
        <w:t>пунктом 29</w:t>
      </w:r>
      <w:r>
        <w:rPr>
          <w:rStyle w:val="5"/>
          <w:rFonts w:ascii="Times New Roman" w:hAnsi="Times New Roman" w:cs="Times New Roman"/>
          <w:sz w:val="28"/>
          <w:szCs w:val="28"/>
          <w:lang w:eastAsia="ru-RU"/>
        </w:rPr>
        <w:fldChar w:fldCharType="end"/>
      </w:r>
      <w:r>
        <w:rPr>
          <w:rFonts w:ascii="Times New Roman" w:hAnsi="Times New Roman" w:cs="Times New Roman"/>
          <w:sz w:val="28"/>
          <w:szCs w:val="28"/>
          <w:lang w:eastAsia="ru-RU"/>
        </w:rPr>
        <w:t xml:space="preserve"> настоящего Порядка.</w:t>
      </w:r>
    </w:p>
    <w:p w14:paraId="16BDE8ED">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737238EF">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0E60592B">
      <w:pPr>
        <w:pStyle w:val="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64DC79D6">
      <w:pPr>
        <w:pStyle w:val="8"/>
        <w:ind w:firstLine="720"/>
        <w:jc w:val="right"/>
        <w:rPr>
          <w:rFonts w:ascii="Times New Roman" w:hAnsi="Times New Roman" w:cs="Times New Roman"/>
          <w:sz w:val="28"/>
          <w:szCs w:val="28"/>
          <w:lang w:eastAsia="ru-RU"/>
        </w:rPr>
      </w:pPr>
    </w:p>
    <w:p w14:paraId="60DF974C">
      <w:pPr>
        <w:pStyle w:val="8"/>
        <w:ind w:firstLine="720"/>
        <w:jc w:val="right"/>
        <w:rPr>
          <w:rFonts w:ascii="Times New Roman" w:hAnsi="Times New Roman" w:cs="Times New Roman"/>
          <w:sz w:val="28"/>
          <w:szCs w:val="28"/>
          <w:lang w:eastAsia="ru-RU"/>
        </w:rPr>
      </w:pPr>
    </w:p>
    <w:p w14:paraId="38BB0A32">
      <w:pPr>
        <w:pStyle w:val="8"/>
        <w:ind w:firstLine="720"/>
        <w:jc w:val="right"/>
        <w:rPr>
          <w:rFonts w:ascii="Times New Roman" w:hAnsi="Times New Roman" w:cs="Times New Roman"/>
          <w:sz w:val="28"/>
          <w:szCs w:val="28"/>
          <w:lang w:eastAsia="ru-RU"/>
        </w:rPr>
      </w:pPr>
    </w:p>
    <w:p w14:paraId="3A9B34F5">
      <w:pPr>
        <w:pStyle w:val="8"/>
        <w:ind w:firstLine="720"/>
        <w:jc w:val="right"/>
        <w:rPr>
          <w:rFonts w:ascii="Times New Roman" w:hAnsi="Times New Roman" w:cs="Times New Roman"/>
          <w:sz w:val="28"/>
          <w:szCs w:val="28"/>
          <w:lang w:eastAsia="ru-RU"/>
        </w:rPr>
      </w:pPr>
    </w:p>
    <w:p w14:paraId="7935E6F3">
      <w:pPr>
        <w:pStyle w:val="8"/>
        <w:ind w:firstLine="720"/>
        <w:jc w:val="right"/>
        <w:rPr>
          <w:rFonts w:ascii="Times New Roman" w:hAnsi="Times New Roman" w:cs="Times New Roman"/>
          <w:sz w:val="28"/>
          <w:szCs w:val="28"/>
          <w:lang w:eastAsia="ru-RU"/>
        </w:rPr>
      </w:pPr>
    </w:p>
    <w:p w14:paraId="7D73329C">
      <w:pPr>
        <w:pStyle w:val="8"/>
        <w:ind w:firstLine="720"/>
        <w:jc w:val="right"/>
        <w:rPr>
          <w:rFonts w:ascii="Times New Roman" w:hAnsi="Times New Roman" w:cs="Times New Roman"/>
          <w:sz w:val="28"/>
          <w:szCs w:val="28"/>
          <w:lang w:eastAsia="ru-RU"/>
        </w:rPr>
      </w:pPr>
    </w:p>
    <w:p w14:paraId="31ECC104">
      <w:pPr>
        <w:pStyle w:val="8"/>
        <w:ind w:firstLine="720"/>
        <w:jc w:val="right"/>
        <w:rPr>
          <w:rFonts w:ascii="Times New Roman" w:hAnsi="Times New Roman" w:cs="Times New Roman"/>
          <w:sz w:val="28"/>
          <w:szCs w:val="28"/>
          <w:lang w:eastAsia="ru-RU"/>
        </w:rPr>
      </w:pPr>
    </w:p>
    <w:p w14:paraId="63A8516B">
      <w:pPr>
        <w:pStyle w:val="8"/>
        <w:ind w:firstLine="720"/>
        <w:jc w:val="right"/>
        <w:rPr>
          <w:rFonts w:ascii="Times New Roman" w:hAnsi="Times New Roman" w:cs="Times New Roman"/>
          <w:sz w:val="28"/>
          <w:szCs w:val="28"/>
          <w:lang w:eastAsia="ru-RU"/>
        </w:rPr>
      </w:pPr>
    </w:p>
    <w:p w14:paraId="5E1D858A">
      <w:pPr>
        <w:pStyle w:val="8"/>
        <w:ind w:firstLine="720"/>
        <w:jc w:val="right"/>
        <w:rPr>
          <w:rFonts w:ascii="Times New Roman" w:hAnsi="Times New Roman" w:cs="Times New Roman"/>
          <w:sz w:val="28"/>
          <w:szCs w:val="28"/>
          <w:lang w:eastAsia="ru-RU"/>
        </w:rPr>
      </w:pPr>
    </w:p>
    <w:p w14:paraId="5AE8A999">
      <w:pPr>
        <w:pStyle w:val="8"/>
        <w:ind w:firstLine="720"/>
        <w:jc w:val="right"/>
        <w:rPr>
          <w:rFonts w:ascii="Times New Roman" w:hAnsi="Times New Roman" w:cs="Times New Roman"/>
          <w:sz w:val="28"/>
          <w:szCs w:val="28"/>
          <w:lang w:eastAsia="ru-RU"/>
        </w:rPr>
      </w:pPr>
    </w:p>
    <w:p w14:paraId="39A197B8">
      <w:pPr>
        <w:pStyle w:val="8"/>
        <w:ind w:firstLine="720"/>
        <w:jc w:val="right"/>
        <w:rPr>
          <w:rFonts w:ascii="Times New Roman" w:hAnsi="Times New Roman" w:cs="Times New Roman"/>
          <w:sz w:val="28"/>
          <w:szCs w:val="28"/>
          <w:lang w:eastAsia="ru-RU"/>
        </w:rPr>
      </w:pPr>
    </w:p>
    <w:p w14:paraId="683A6F90">
      <w:pPr>
        <w:pStyle w:val="8"/>
        <w:ind w:firstLine="720"/>
        <w:jc w:val="right"/>
        <w:rPr>
          <w:rFonts w:ascii="Times New Roman" w:hAnsi="Times New Roman" w:cs="Times New Roman"/>
          <w:sz w:val="28"/>
          <w:szCs w:val="28"/>
          <w:lang w:eastAsia="ru-RU"/>
        </w:rPr>
      </w:pPr>
    </w:p>
    <w:p w14:paraId="4B910064">
      <w:pPr>
        <w:pStyle w:val="8"/>
        <w:ind w:firstLine="720"/>
        <w:jc w:val="right"/>
        <w:rPr>
          <w:rFonts w:ascii="Times New Roman" w:hAnsi="Times New Roman" w:cs="Times New Roman"/>
          <w:sz w:val="28"/>
          <w:szCs w:val="28"/>
          <w:lang w:eastAsia="ru-RU"/>
        </w:rPr>
      </w:pPr>
    </w:p>
    <w:p w14:paraId="469BE571">
      <w:pPr>
        <w:pStyle w:val="8"/>
        <w:ind w:firstLine="720"/>
        <w:jc w:val="right"/>
        <w:rPr>
          <w:rFonts w:ascii="Times New Roman" w:hAnsi="Times New Roman" w:cs="Times New Roman"/>
          <w:sz w:val="28"/>
          <w:szCs w:val="28"/>
          <w:lang w:eastAsia="ru-RU"/>
        </w:rPr>
      </w:pPr>
    </w:p>
    <w:p w14:paraId="619BFB37">
      <w:pPr>
        <w:pStyle w:val="8"/>
        <w:ind w:firstLine="720"/>
        <w:jc w:val="right"/>
        <w:rPr>
          <w:rFonts w:ascii="Times New Roman" w:hAnsi="Times New Roman" w:cs="Times New Roman"/>
          <w:sz w:val="28"/>
          <w:szCs w:val="28"/>
          <w:lang w:eastAsia="ru-RU"/>
        </w:rPr>
      </w:pPr>
    </w:p>
    <w:p w14:paraId="01F36AB2">
      <w:pPr>
        <w:pStyle w:val="8"/>
        <w:ind w:firstLine="720"/>
        <w:jc w:val="right"/>
        <w:rPr>
          <w:rFonts w:ascii="Times New Roman" w:hAnsi="Times New Roman" w:cs="Times New Roman"/>
          <w:sz w:val="28"/>
          <w:szCs w:val="28"/>
          <w:lang w:eastAsia="ru-RU"/>
        </w:rPr>
      </w:pPr>
    </w:p>
    <w:p w14:paraId="1EA14B61">
      <w:pPr>
        <w:pStyle w:val="8"/>
        <w:ind w:firstLine="720"/>
        <w:jc w:val="right"/>
        <w:rPr>
          <w:rFonts w:ascii="Times New Roman" w:hAnsi="Times New Roman" w:cs="Times New Roman"/>
          <w:sz w:val="28"/>
          <w:szCs w:val="28"/>
          <w:lang w:eastAsia="ru-RU"/>
        </w:rPr>
      </w:pPr>
    </w:p>
    <w:p w14:paraId="770AE253">
      <w:pPr>
        <w:pStyle w:val="8"/>
        <w:ind w:firstLine="720"/>
        <w:jc w:val="right"/>
        <w:rPr>
          <w:rFonts w:ascii="Times New Roman" w:hAnsi="Times New Roman" w:cs="Times New Roman"/>
          <w:sz w:val="28"/>
          <w:szCs w:val="28"/>
          <w:lang w:eastAsia="ru-RU"/>
        </w:rPr>
      </w:pPr>
    </w:p>
    <w:p w14:paraId="400FD8C4">
      <w:pPr>
        <w:pStyle w:val="8"/>
        <w:ind w:firstLine="720"/>
        <w:jc w:val="right"/>
        <w:rPr>
          <w:rFonts w:ascii="Times New Roman" w:hAnsi="Times New Roman" w:cs="Times New Roman"/>
          <w:sz w:val="28"/>
          <w:szCs w:val="28"/>
          <w:lang w:eastAsia="ru-RU"/>
        </w:rPr>
      </w:pPr>
    </w:p>
    <w:p w14:paraId="2DC76CD6">
      <w:pPr>
        <w:pStyle w:val="8"/>
        <w:ind w:firstLine="720"/>
        <w:jc w:val="right"/>
        <w:rPr>
          <w:rFonts w:ascii="Times New Roman" w:hAnsi="Times New Roman" w:cs="Times New Roman"/>
          <w:sz w:val="28"/>
          <w:szCs w:val="28"/>
          <w:lang w:eastAsia="ru-RU"/>
        </w:rPr>
      </w:pPr>
    </w:p>
    <w:p w14:paraId="2804AEEC">
      <w:pPr>
        <w:pStyle w:val="8"/>
        <w:ind w:firstLine="720"/>
        <w:jc w:val="right"/>
        <w:rPr>
          <w:rFonts w:ascii="Times New Roman" w:hAnsi="Times New Roman" w:cs="Times New Roman"/>
          <w:sz w:val="28"/>
          <w:szCs w:val="28"/>
          <w:lang w:eastAsia="ru-RU"/>
        </w:rPr>
      </w:pPr>
    </w:p>
    <w:p w14:paraId="7DCFB986">
      <w:pPr>
        <w:pStyle w:val="8"/>
        <w:ind w:firstLine="720"/>
        <w:jc w:val="right"/>
        <w:rPr>
          <w:rFonts w:ascii="Times New Roman" w:hAnsi="Times New Roman" w:cs="Times New Roman"/>
          <w:sz w:val="28"/>
          <w:szCs w:val="28"/>
          <w:lang w:eastAsia="ru-RU"/>
        </w:rPr>
      </w:pPr>
    </w:p>
    <w:p w14:paraId="75D5E555">
      <w:pPr>
        <w:pStyle w:val="8"/>
        <w:ind w:firstLine="720"/>
        <w:jc w:val="right"/>
        <w:rPr>
          <w:rFonts w:ascii="Times New Roman" w:hAnsi="Times New Roman" w:cs="Times New Roman"/>
          <w:sz w:val="28"/>
          <w:szCs w:val="28"/>
          <w:lang w:eastAsia="ru-RU"/>
        </w:rPr>
      </w:pPr>
    </w:p>
    <w:p w14:paraId="58C687D3">
      <w:pPr>
        <w:pStyle w:val="8"/>
        <w:ind w:firstLine="720"/>
        <w:jc w:val="right"/>
        <w:rPr>
          <w:rFonts w:ascii="Times New Roman" w:hAnsi="Times New Roman" w:cs="Times New Roman"/>
          <w:sz w:val="28"/>
          <w:szCs w:val="28"/>
          <w:lang w:eastAsia="ru-RU"/>
        </w:rPr>
      </w:pPr>
    </w:p>
    <w:p w14:paraId="47C2C1D2">
      <w:pPr>
        <w:pStyle w:val="8"/>
        <w:ind w:firstLine="720"/>
        <w:jc w:val="right"/>
        <w:rPr>
          <w:rFonts w:ascii="Times New Roman" w:hAnsi="Times New Roman" w:cs="Times New Roman"/>
          <w:sz w:val="28"/>
          <w:szCs w:val="28"/>
          <w:lang w:eastAsia="ru-RU"/>
        </w:rPr>
      </w:pPr>
    </w:p>
    <w:p w14:paraId="416A9296">
      <w:pPr>
        <w:pStyle w:val="8"/>
        <w:ind w:firstLine="720"/>
        <w:jc w:val="right"/>
        <w:rPr>
          <w:rFonts w:ascii="Times New Roman" w:hAnsi="Times New Roman" w:cs="Times New Roman"/>
          <w:sz w:val="28"/>
          <w:szCs w:val="28"/>
          <w:lang w:eastAsia="ru-RU"/>
        </w:rPr>
      </w:pPr>
    </w:p>
    <w:p w14:paraId="333FE4BA">
      <w:pPr>
        <w:pStyle w:val="8"/>
        <w:ind w:firstLine="720"/>
        <w:jc w:val="right"/>
        <w:rPr>
          <w:rFonts w:ascii="Times New Roman" w:hAnsi="Times New Roman" w:cs="Times New Roman"/>
          <w:sz w:val="28"/>
          <w:szCs w:val="28"/>
          <w:lang w:eastAsia="ru-RU"/>
        </w:rPr>
      </w:pPr>
    </w:p>
    <w:p w14:paraId="1994DFA3">
      <w:pPr>
        <w:pStyle w:val="8"/>
        <w:ind w:firstLine="720"/>
        <w:jc w:val="right"/>
        <w:rPr>
          <w:rFonts w:ascii="Times New Roman" w:hAnsi="Times New Roman" w:cs="Times New Roman"/>
          <w:sz w:val="28"/>
          <w:szCs w:val="28"/>
          <w:lang w:eastAsia="ru-RU"/>
        </w:rPr>
      </w:pPr>
    </w:p>
    <w:p w14:paraId="1DC1B389">
      <w:pPr>
        <w:pStyle w:val="8"/>
        <w:ind w:firstLine="720"/>
        <w:jc w:val="right"/>
        <w:rPr>
          <w:rFonts w:ascii="Times New Roman" w:hAnsi="Times New Roman" w:cs="Times New Roman"/>
          <w:sz w:val="28"/>
          <w:szCs w:val="28"/>
          <w:lang w:eastAsia="ru-RU"/>
        </w:rPr>
      </w:pPr>
    </w:p>
    <w:p w14:paraId="1CC9ED7A">
      <w:pPr>
        <w:pStyle w:val="8"/>
        <w:ind w:firstLine="720"/>
        <w:jc w:val="right"/>
        <w:rPr>
          <w:rFonts w:ascii="Times New Roman" w:hAnsi="Times New Roman" w:cs="Times New Roman"/>
          <w:sz w:val="28"/>
          <w:szCs w:val="28"/>
          <w:lang w:eastAsia="ru-RU"/>
        </w:rPr>
      </w:pPr>
    </w:p>
    <w:p w14:paraId="4A0D249F">
      <w:pPr>
        <w:pStyle w:val="8"/>
        <w:ind w:firstLine="720"/>
        <w:jc w:val="right"/>
        <w:rPr>
          <w:rFonts w:ascii="Times New Roman" w:hAnsi="Times New Roman" w:cs="Times New Roman"/>
          <w:sz w:val="28"/>
          <w:szCs w:val="28"/>
          <w:lang w:eastAsia="ru-RU"/>
        </w:rPr>
      </w:pPr>
    </w:p>
    <w:p w14:paraId="3DB1C056">
      <w:pPr>
        <w:pStyle w:val="8"/>
        <w:ind w:firstLine="720"/>
        <w:jc w:val="right"/>
        <w:rPr>
          <w:rFonts w:ascii="Times New Roman" w:hAnsi="Times New Roman" w:cs="Times New Roman"/>
          <w:sz w:val="28"/>
          <w:szCs w:val="28"/>
          <w:lang w:eastAsia="ru-RU"/>
        </w:rPr>
      </w:pPr>
    </w:p>
    <w:p w14:paraId="5B22E076">
      <w:pPr>
        <w:pStyle w:val="8"/>
        <w:ind w:firstLine="720"/>
        <w:jc w:val="right"/>
        <w:rPr>
          <w:rFonts w:ascii="Times New Roman" w:hAnsi="Times New Roman" w:cs="Times New Roman"/>
          <w:sz w:val="28"/>
          <w:szCs w:val="28"/>
          <w:lang w:eastAsia="ru-RU"/>
        </w:rPr>
      </w:pPr>
    </w:p>
    <w:p w14:paraId="1A11E2EE">
      <w:pPr>
        <w:pStyle w:val="8"/>
        <w:ind w:firstLine="720"/>
        <w:jc w:val="right"/>
        <w:rPr>
          <w:rFonts w:ascii="Times New Roman" w:hAnsi="Times New Roman" w:cs="Times New Roman"/>
          <w:sz w:val="28"/>
          <w:szCs w:val="28"/>
          <w:lang w:eastAsia="ru-RU"/>
        </w:rPr>
      </w:pPr>
    </w:p>
    <w:p w14:paraId="3C46F11A">
      <w:pPr>
        <w:pStyle w:val="8"/>
        <w:ind w:firstLine="720"/>
        <w:jc w:val="right"/>
        <w:rPr>
          <w:rFonts w:ascii="Times New Roman" w:hAnsi="Times New Roman" w:cs="Times New Roman"/>
          <w:sz w:val="28"/>
          <w:szCs w:val="28"/>
          <w:lang w:eastAsia="ru-RU"/>
        </w:rPr>
      </w:pPr>
    </w:p>
    <w:p w14:paraId="1C29D6FA">
      <w:pPr>
        <w:pStyle w:val="8"/>
        <w:ind w:firstLine="720"/>
        <w:jc w:val="right"/>
        <w:rPr>
          <w:rFonts w:ascii="Times New Roman" w:hAnsi="Times New Roman" w:cs="Times New Roman"/>
          <w:sz w:val="28"/>
          <w:szCs w:val="28"/>
          <w:lang w:eastAsia="ru-RU"/>
        </w:rPr>
      </w:pPr>
    </w:p>
    <w:p w14:paraId="11B3C034">
      <w:pPr>
        <w:pStyle w:val="8"/>
        <w:ind w:firstLine="720"/>
        <w:jc w:val="right"/>
        <w:rPr>
          <w:rFonts w:ascii="Times New Roman" w:hAnsi="Times New Roman" w:cs="Times New Roman"/>
          <w:sz w:val="28"/>
          <w:szCs w:val="28"/>
          <w:lang w:eastAsia="ru-RU"/>
        </w:rPr>
      </w:pPr>
    </w:p>
    <w:p w14:paraId="5AD30BB5">
      <w:pPr>
        <w:pStyle w:val="8"/>
        <w:ind w:firstLine="720"/>
        <w:jc w:val="right"/>
        <w:rPr>
          <w:rFonts w:ascii="Times New Roman" w:hAnsi="Times New Roman" w:cs="Times New Roman"/>
          <w:sz w:val="28"/>
          <w:szCs w:val="28"/>
          <w:lang w:eastAsia="ru-RU"/>
        </w:rPr>
      </w:pPr>
    </w:p>
    <w:p w14:paraId="28554834">
      <w:pPr>
        <w:pStyle w:val="8"/>
        <w:ind w:firstLine="720"/>
        <w:jc w:val="right"/>
        <w:rPr>
          <w:rFonts w:ascii="Times New Roman" w:hAnsi="Times New Roman" w:cs="Times New Roman"/>
          <w:sz w:val="28"/>
          <w:szCs w:val="28"/>
          <w:lang w:eastAsia="ru-RU"/>
        </w:rPr>
      </w:pPr>
    </w:p>
    <w:p w14:paraId="7FD42B6B">
      <w:pPr>
        <w:pStyle w:val="8"/>
        <w:ind w:firstLine="720"/>
        <w:jc w:val="right"/>
        <w:rPr>
          <w:rFonts w:ascii="Times New Roman" w:hAnsi="Times New Roman" w:cs="Times New Roman"/>
          <w:sz w:val="28"/>
          <w:szCs w:val="28"/>
          <w:lang w:eastAsia="ru-RU"/>
        </w:rPr>
      </w:pPr>
    </w:p>
    <w:p w14:paraId="136F8B5E">
      <w:pPr>
        <w:pStyle w:val="8"/>
        <w:ind w:firstLine="720"/>
        <w:jc w:val="right"/>
        <w:rPr>
          <w:rFonts w:ascii="Times New Roman" w:hAnsi="Times New Roman" w:cs="Times New Roman"/>
          <w:sz w:val="28"/>
          <w:szCs w:val="28"/>
          <w:lang w:eastAsia="ru-RU"/>
        </w:rPr>
      </w:pPr>
    </w:p>
    <w:p w14:paraId="78C71678">
      <w:pPr>
        <w:pStyle w:val="8"/>
        <w:ind w:firstLine="720"/>
        <w:jc w:val="right"/>
        <w:rPr>
          <w:rFonts w:ascii="Times New Roman" w:hAnsi="Times New Roman" w:cs="Times New Roman"/>
          <w:sz w:val="28"/>
          <w:szCs w:val="28"/>
          <w:lang w:eastAsia="ru-RU"/>
        </w:rPr>
      </w:pPr>
    </w:p>
    <w:p w14:paraId="0FD865F5">
      <w:pPr>
        <w:pStyle w:val="8"/>
        <w:ind w:firstLine="720"/>
        <w:jc w:val="right"/>
        <w:rPr>
          <w:rFonts w:ascii="Times New Roman" w:hAnsi="Times New Roman" w:cs="Times New Roman"/>
          <w:sz w:val="28"/>
          <w:szCs w:val="28"/>
          <w:lang w:eastAsia="ru-RU"/>
        </w:rPr>
      </w:pPr>
    </w:p>
    <w:p w14:paraId="0C16C4A4">
      <w:pPr>
        <w:pStyle w:val="8"/>
        <w:ind w:firstLine="720"/>
        <w:jc w:val="right"/>
        <w:rPr>
          <w:rFonts w:ascii="Times New Roman" w:hAnsi="Times New Roman" w:cs="Times New Roman"/>
          <w:sz w:val="28"/>
          <w:szCs w:val="28"/>
          <w:lang w:eastAsia="ru-RU"/>
        </w:rPr>
      </w:pPr>
    </w:p>
    <w:p w14:paraId="3777DB65">
      <w:pPr>
        <w:pStyle w:val="8"/>
        <w:ind w:firstLine="720"/>
        <w:jc w:val="right"/>
        <w:rPr>
          <w:rFonts w:ascii="Times New Roman" w:hAnsi="Times New Roman" w:cs="Times New Roman"/>
          <w:sz w:val="28"/>
          <w:szCs w:val="28"/>
          <w:lang w:eastAsia="ru-RU"/>
        </w:rPr>
      </w:pPr>
    </w:p>
    <w:p w14:paraId="40829FA3">
      <w:pPr>
        <w:pStyle w:val="8"/>
        <w:ind w:firstLine="720"/>
        <w:jc w:val="right"/>
        <w:rPr>
          <w:rFonts w:ascii="Times New Roman" w:hAnsi="Times New Roman" w:cs="Times New Roman"/>
          <w:sz w:val="28"/>
          <w:szCs w:val="28"/>
          <w:lang w:eastAsia="ru-RU"/>
        </w:rPr>
      </w:pPr>
    </w:p>
    <w:p w14:paraId="1F1EFCBF">
      <w:pPr>
        <w:pStyle w:val="8"/>
        <w:ind w:firstLine="720"/>
        <w:jc w:val="right"/>
        <w:rPr>
          <w:rFonts w:ascii="Times New Roman" w:hAnsi="Times New Roman" w:cs="Times New Roman"/>
          <w:sz w:val="28"/>
          <w:szCs w:val="28"/>
          <w:lang w:eastAsia="ru-RU"/>
        </w:rPr>
      </w:pPr>
    </w:p>
    <w:p w14:paraId="68EADBE9">
      <w:pPr>
        <w:pStyle w:val="8"/>
        <w:ind w:firstLine="720"/>
        <w:jc w:val="right"/>
        <w:rPr>
          <w:rFonts w:ascii="Times New Roman" w:hAnsi="Times New Roman" w:cs="Times New Roman"/>
          <w:sz w:val="28"/>
          <w:szCs w:val="28"/>
          <w:lang w:eastAsia="ru-RU"/>
        </w:rPr>
      </w:pPr>
    </w:p>
    <w:p w14:paraId="4072F8EF">
      <w:pPr>
        <w:pStyle w:val="8"/>
        <w:ind w:firstLine="720"/>
        <w:jc w:val="right"/>
        <w:rPr>
          <w:rFonts w:ascii="Times New Roman" w:hAnsi="Times New Roman" w:cs="Times New Roman"/>
          <w:sz w:val="28"/>
          <w:szCs w:val="28"/>
          <w:lang w:eastAsia="ru-RU"/>
        </w:rPr>
      </w:pPr>
    </w:p>
    <w:p w14:paraId="652DAE70">
      <w:pPr>
        <w:pStyle w:val="8"/>
        <w:ind w:firstLine="720"/>
        <w:jc w:val="right"/>
        <w:rPr>
          <w:rFonts w:ascii="Times New Roman" w:hAnsi="Times New Roman" w:cs="Times New Roman"/>
          <w:sz w:val="28"/>
          <w:szCs w:val="28"/>
          <w:lang w:eastAsia="ru-RU"/>
        </w:rPr>
      </w:pPr>
    </w:p>
    <w:p w14:paraId="6CA0B860">
      <w:pPr>
        <w:pStyle w:val="8"/>
        <w:ind w:firstLine="720"/>
        <w:jc w:val="right"/>
        <w:rPr>
          <w:rFonts w:ascii="Times New Roman" w:hAnsi="Times New Roman" w:cs="Times New Roman"/>
          <w:sz w:val="28"/>
          <w:szCs w:val="28"/>
          <w:lang w:eastAsia="ru-RU"/>
        </w:rPr>
      </w:pPr>
    </w:p>
    <w:p w14:paraId="4A363917">
      <w:pPr>
        <w:pStyle w:val="8"/>
        <w:ind w:firstLine="720"/>
        <w:jc w:val="right"/>
        <w:rPr>
          <w:rFonts w:ascii="Times New Roman" w:hAnsi="Times New Roman" w:cs="Times New Roman"/>
          <w:sz w:val="28"/>
          <w:szCs w:val="28"/>
          <w:lang w:eastAsia="ru-RU"/>
        </w:rPr>
      </w:pPr>
    </w:p>
    <w:p w14:paraId="0E850622">
      <w:pPr>
        <w:pStyle w:val="8"/>
        <w:ind w:firstLine="720"/>
        <w:jc w:val="right"/>
        <w:rPr>
          <w:rFonts w:ascii="Times New Roman" w:hAnsi="Times New Roman" w:cs="Times New Roman"/>
          <w:sz w:val="28"/>
          <w:szCs w:val="28"/>
          <w:lang w:eastAsia="ru-RU"/>
        </w:rPr>
      </w:pPr>
    </w:p>
    <w:p w14:paraId="4319D231">
      <w:pPr>
        <w:pStyle w:val="8"/>
        <w:ind w:firstLine="720"/>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к порядку</w:t>
      </w:r>
    </w:p>
    <w:p w14:paraId="7A60C791">
      <w:pPr>
        <w:pStyle w:val="8"/>
        <w:ind w:firstLine="720"/>
        <w:jc w:val="right"/>
        <w:rPr>
          <w:rFonts w:ascii="Times New Roman" w:hAnsi="Times New Roman" w:cs="Times New Roman"/>
          <w:sz w:val="24"/>
          <w:szCs w:val="24"/>
          <w:lang w:eastAsia="ru-RU"/>
        </w:rPr>
      </w:pPr>
    </w:p>
    <w:p w14:paraId="22C14103">
      <w:pPr>
        <w:pStyle w:val="8"/>
        <w:ind w:firstLine="720"/>
        <w:jc w:val="both"/>
        <w:rPr>
          <w:rFonts w:ascii="Times New Roman" w:hAnsi="Times New Roman" w:cs="Times New Roman"/>
          <w:b/>
          <w:sz w:val="24"/>
          <w:szCs w:val="24"/>
          <w:lang w:eastAsia="ru-RU"/>
        </w:rPr>
      </w:pPr>
      <w:r>
        <w:rPr>
          <w:rFonts w:ascii="Times New Roman" w:hAnsi="Times New Roman" w:cs="Times New Roman"/>
          <w:sz w:val="24"/>
          <w:szCs w:val="24"/>
          <w:lang w:eastAsia="ru-RU"/>
        </w:rPr>
        <w:t>                                    </w:t>
      </w:r>
      <w:r>
        <w:rPr>
          <w:rFonts w:ascii="Times New Roman" w:hAnsi="Times New Roman" w:cs="Times New Roman"/>
          <w:b/>
          <w:sz w:val="24"/>
          <w:szCs w:val="24"/>
          <w:lang w:eastAsia="ru-RU"/>
        </w:rPr>
        <w:t>ВЫПИСКА №______</w:t>
      </w:r>
    </w:p>
    <w:p w14:paraId="6A059ED8">
      <w:pPr>
        <w:pStyle w:val="8"/>
        <w:ind w:firstLine="72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из реестра муниципального имущества об объекте</w:t>
      </w:r>
    </w:p>
    <w:p w14:paraId="40441C74">
      <w:pPr>
        <w:pStyle w:val="8"/>
        <w:ind w:firstLine="72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учета муниципального имущества</w:t>
      </w:r>
    </w:p>
    <w:p w14:paraId="30B7CFD5">
      <w:pPr>
        <w:pStyle w:val="8"/>
        <w:ind w:firstLine="720"/>
        <w:jc w:val="both"/>
        <w:rPr>
          <w:rFonts w:ascii="Times New Roman" w:hAnsi="Times New Roman" w:cs="Times New Roman"/>
          <w:b/>
          <w:sz w:val="24"/>
          <w:szCs w:val="24"/>
          <w:lang w:eastAsia="ru-RU"/>
        </w:rPr>
      </w:pPr>
    </w:p>
    <w:p w14:paraId="17A7D3CC">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"____"______________20___г.</w:t>
      </w:r>
    </w:p>
    <w:p w14:paraId="1CCC9A10">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имущества__________________________________</w:t>
      </w:r>
    </w:p>
    <w:p w14:paraId="70441367">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(наименование органа местного самоуправления,</w:t>
      </w:r>
    </w:p>
    <w:p w14:paraId="6744E3A8">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уполномоченного на ведение реестра</w:t>
      </w:r>
    </w:p>
    <w:p w14:paraId="7BC9D899">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муниципального имущества)</w:t>
      </w:r>
    </w:p>
    <w:p w14:paraId="0765B7A6">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Заявитель_____________________________________________________</w:t>
      </w:r>
    </w:p>
    <w:p w14:paraId="32CD79B6">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(наименование юридического лица, фамилия, имя, отчество</w:t>
      </w:r>
    </w:p>
    <w:p w14:paraId="1AF3791C">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 наличии) физического лица)</w:t>
      </w:r>
    </w:p>
    <w:p w14:paraId="66456710">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1. Сведения об объекте муниципального имущества</w:t>
      </w:r>
    </w:p>
    <w:p w14:paraId="5460B652">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 и наименование объекта учета_____________________________</w:t>
      </w:r>
    </w:p>
    <w:p w14:paraId="668C1BE8">
      <w:pPr>
        <w:pStyle w:val="8"/>
        <w:ind w:firstLine="720"/>
        <w:jc w:val="both"/>
        <w:rPr>
          <w:rFonts w:ascii="Times New Roman" w:hAnsi="Times New Roman" w:cs="Times New Roman"/>
          <w:sz w:val="24"/>
          <w:szCs w:val="24"/>
          <w:lang w:eastAsia="ru-RU"/>
        </w:rPr>
      </w:pPr>
    </w:p>
    <w:tbl>
      <w:tblPr>
        <w:tblStyle w:val="4"/>
        <w:tblW w:w="11511" w:type="dxa"/>
        <w:tblCellSpacing w:w="15" w:type="dxa"/>
        <w:tblInd w:w="0" w:type="dxa"/>
        <w:tblLayout w:type="autofit"/>
        <w:tblCellMar>
          <w:top w:w="0" w:type="dxa"/>
          <w:left w:w="108" w:type="dxa"/>
          <w:bottom w:w="0" w:type="dxa"/>
          <w:right w:w="108" w:type="dxa"/>
        </w:tblCellMar>
      </w:tblPr>
      <w:tblGrid>
        <w:gridCol w:w="1959"/>
        <w:gridCol w:w="87"/>
        <w:gridCol w:w="970"/>
        <w:gridCol w:w="250"/>
        <w:gridCol w:w="3171"/>
        <w:gridCol w:w="901"/>
        <w:gridCol w:w="4123"/>
        <w:gridCol w:w="50"/>
      </w:tblGrid>
      <w:tr w14:paraId="6C25BBBC">
        <w:tblPrEx>
          <w:tblCellMar>
            <w:top w:w="0" w:type="dxa"/>
            <w:left w:w="108" w:type="dxa"/>
            <w:bottom w:w="0" w:type="dxa"/>
            <w:right w:w="108" w:type="dxa"/>
          </w:tblCellMar>
        </w:tblPrEx>
        <w:trPr>
          <w:trHeight w:val="525" w:hRule="atLeast"/>
          <w:tblCellSpacing w:w="15" w:type="dxa"/>
        </w:trPr>
        <w:tc>
          <w:tcPr>
            <w:tcW w:w="19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07B0F7F3">
            <w:pPr>
              <w:pStyle w:val="8"/>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Реестровый номер</w:t>
            </w:r>
          </w:p>
        </w:tc>
        <w:tc>
          <w:tcPr>
            <w:tcW w:w="58" w:type="dxa"/>
            <w:tcBorders>
              <w:top w:val="single" w:color="auto" w:sz="4" w:space="0"/>
              <w:left w:val="single" w:color="auto" w:sz="4" w:space="0"/>
              <w:bottom w:val="single" w:color="auto" w:sz="4" w:space="0"/>
              <w:right w:val="nil"/>
            </w:tcBorders>
            <w:tcMar>
              <w:top w:w="15" w:type="dxa"/>
              <w:left w:w="15" w:type="dxa"/>
              <w:bottom w:w="15" w:type="dxa"/>
              <w:right w:w="15" w:type="dxa"/>
            </w:tcMar>
          </w:tcPr>
          <w:p w14:paraId="7771D4C0">
            <w:pPr>
              <w:rPr>
                <w:sz w:val="24"/>
                <w:szCs w:val="24"/>
              </w:rPr>
            </w:pPr>
          </w:p>
          <w:p w14:paraId="53A54B98">
            <w:pPr>
              <w:pStyle w:val="8"/>
              <w:spacing w:line="276" w:lineRule="auto"/>
              <w:jc w:val="both"/>
              <w:rPr>
                <w:rFonts w:ascii="Times New Roman" w:hAnsi="Times New Roman" w:cs="Times New Roman"/>
                <w:sz w:val="24"/>
                <w:szCs w:val="24"/>
                <w:lang w:eastAsia="ru-RU"/>
              </w:rPr>
            </w:pPr>
          </w:p>
        </w:tc>
        <w:tc>
          <w:tcPr>
            <w:tcW w:w="446" w:type="dxa"/>
            <w:tcBorders>
              <w:top w:val="single" w:color="auto" w:sz="4" w:space="0"/>
              <w:left w:val="nil"/>
              <w:bottom w:val="single" w:color="auto" w:sz="4" w:space="0"/>
              <w:right w:val="single" w:color="auto" w:sz="4" w:space="0"/>
            </w:tcBorders>
            <w:tcMar>
              <w:top w:w="15" w:type="dxa"/>
              <w:left w:w="15" w:type="dxa"/>
              <w:bottom w:w="15" w:type="dxa"/>
              <w:right w:w="15" w:type="dxa"/>
            </w:tcMar>
          </w:tcPr>
          <w:p w14:paraId="47AF325C">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82" w:type="dxa"/>
            <w:tcBorders>
              <w:top w:val="nil"/>
              <w:left w:val="nil"/>
              <w:bottom w:val="nil"/>
              <w:right w:val="single" w:color="auto" w:sz="4" w:space="0"/>
            </w:tcBorders>
            <w:tcMar>
              <w:top w:w="15" w:type="dxa"/>
              <w:left w:w="15" w:type="dxa"/>
              <w:bottom w:w="15" w:type="dxa"/>
              <w:right w:w="15" w:type="dxa"/>
            </w:tcMar>
          </w:tcPr>
          <w:p w14:paraId="041D037B">
            <w:pPr>
              <w:pStyle w:val="8"/>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33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0B17F6B3">
            <w:pPr>
              <w:pStyle w:val="8"/>
              <w:spacing w:line="276" w:lineRule="auto"/>
              <w:ind w:left="18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Дата присвоения </w:t>
            </w:r>
          </w:p>
        </w:tc>
        <w:tc>
          <w:tcPr>
            <w:tcW w:w="925" w:type="dxa"/>
            <w:tcBorders>
              <w:top w:val="single" w:color="auto" w:sz="4" w:space="0"/>
              <w:left w:val="single" w:color="auto" w:sz="4" w:space="0"/>
              <w:bottom w:val="single" w:color="auto" w:sz="4" w:space="0"/>
              <w:right w:val="nil"/>
            </w:tcBorders>
            <w:tcMar>
              <w:top w:w="15" w:type="dxa"/>
              <w:left w:w="15" w:type="dxa"/>
              <w:bottom w:w="15" w:type="dxa"/>
              <w:right w:w="15" w:type="dxa"/>
            </w:tcMar>
          </w:tcPr>
          <w:p w14:paraId="223CE58E">
            <w:pPr>
              <w:pStyle w:val="8"/>
              <w:spacing w:line="276" w:lineRule="auto"/>
              <w:jc w:val="both"/>
              <w:rPr>
                <w:rFonts w:ascii="Times New Roman" w:hAnsi="Times New Roman" w:cs="Times New Roman"/>
                <w:sz w:val="24"/>
                <w:szCs w:val="24"/>
                <w:lang w:eastAsia="ru-RU"/>
              </w:rPr>
            </w:pPr>
          </w:p>
        </w:tc>
        <w:tc>
          <w:tcPr>
            <w:tcW w:w="4335" w:type="dxa"/>
            <w:gridSpan w:val="2"/>
            <w:tcBorders>
              <w:top w:val="nil"/>
              <w:left w:val="single" w:color="auto" w:sz="4" w:space="0"/>
              <w:bottom w:val="nil"/>
              <w:right w:val="nil"/>
            </w:tcBorders>
            <w:tcMar>
              <w:top w:w="15" w:type="dxa"/>
              <w:left w:w="15" w:type="dxa"/>
              <w:bottom w:w="15" w:type="dxa"/>
              <w:right w:w="15" w:type="dxa"/>
            </w:tcMar>
          </w:tcPr>
          <w:p w14:paraId="6E661243">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14:paraId="21A4B8BA">
        <w:tblPrEx>
          <w:tblCellMar>
            <w:top w:w="0" w:type="dxa"/>
            <w:left w:w="108" w:type="dxa"/>
            <w:bottom w:w="0" w:type="dxa"/>
            <w:right w:w="108" w:type="dxa"/>
          </w:tblCellMar>
        </w:tblPrEx>
        <w:trPr>
          <w:gridAfter w:val="1"/>
          <w:wAfter w:w="5" w:type="dxa"/>
          <w:trHeight w:val="120" w:hRule="atLeast"/>
          <w:tblCellSpacing w:w="15" w:type="dxa"/>
        </w:trPr>
        <w:tc>
          <w:tcPr>
            <w:tcW w:w="0" w:type="auto"/>
            <w:gridSpan w:val="2"/>
            <w:tcMar>
              <w:top w:w="15" w:type="dxa"/>
              <w:left w:w="15" w:type="dxa"/>
              <w:bottom w:w="15" w:type="dxa"/>
              <w:right w:w="15" w:type="dxa"/>
            </w:tcMar>
          </w:tcPr>
          <w:p w14:paraId="4BBAC349">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0" w:type="auto"/>
            <w:tcMar>
              <w:top w:w="15" w:type="dxa"/>
              <w:left w:w="15" w:type="dxa"/>
              <w:bottom w:w="15" w:type="dxa"/>
              <w:right w:w="15" w:type="dxa"/>
            </w:tcMar>
          </w:tcPr>
          <w:p w14:paraId="137EB2A7">
            <w:pPr>
              <w:rPr>
                <w:sz w:val="24"/>
                <w:szCs w:val="24"/>
              </w:rPr>
            </w:pPr>
          </w:p>
        </w:tc>
        <w:tc>
          <w:tcPr>
            <w:tcW w:w="8827" w:type="dxa"/>
            <w:gridSpan w:val="4"/>
            <w:tcMar>
              <w:top w:w="15" w:type="dxa"/>
              <w:left w:w="15" w:type="dxa"/>
              <w:bottom w:w="15" w:type="dxa"/>
              <w:right w:w="15" w:type="dxa"/>
            </w:tcMar>
          </w:tcPr>
          <w:p w14:paraId="0FD38307">
            <w:pPr>
              <w:rPr>
                <w:sz w:val="24"/>
                <w:szCs w:val="24"/>
              </w:rPr>
            </w:pPr>
          </w:p>
        </w:tc>
      </w:tr>
    </w:tbl>
    <w:p w14:paraId="33559C1B">
      <w:pPr>
        <w:pStyle w:val="8"/>
        <w:ind w:firstLine="720"/>
        <w:jc w:val="both"/>
        <w:rPr>
          <w:rFonts w:ascii="Times New Roman" w:hAnsi="Times New Roman" w:cs="Times New Roman"/>
          <w:vanish/>
          <w:sz w:val="24"/>
          <w:szCs w:val="24"/>
          <w:lang w:eastAsia="ru-RU"/>
        </w:rPr>
      </w:pPr>
    </w:p>
    <w:tbl>
      <w:tblPr>
        <w:tblStyle w:val="4"/>
        <w:tblW w:w="0" w:type="auto"/>
        <w:tblCellSpacing w:w="15" w:type="dxa"/>
        <w:tblInd w:w="0" w:type="dxa"/>
        <w:tblLayout w:type="autofit"/>
        <w:tblCellMar>
          <w:top w:w="0" w:type="dxa"/>
          <w:left w:w="108" w:type="dxa"/>
          <w:bottom w:w="0" w:type="dxa"/>
          <w:right w:w="108" w:type="dxa"/>
        </w:tblCellMar>
      </w:tblPr>
      <w:tblGrid>
        <w:gridCol w:w="4440"/>
        <w:gridCol w:w="4394"/>
        <w:gridCol w:w="277"/>
      </w:tblGrid>
      <w:tr w14:paraId="5CB8023E">
        <w:tblPrEx>
          <w:tblCellMar>
            <w:top w:w="0" w:type="dxa"/>
            <w:left w:w="108" w:type="dxa"/>
            <w:bottom w:w="0" w:type="dxa"/>
            <w:right w:w="108" w:type="dxa"/>
          </w:tblCellMar>
        </w:tblPrEx>
        <w:trPr>
          <w:trHeight w:val="300" w:hRule="atLeast"/>
          <w:tblCellSpacing w:w="15" w:type="dxa"/>
        </w:trPr>
        <w:tc>
          <w:tcPr>
            <w:tcW w:w="4395" w:type="dxa"/>
            <w:tcBorders>
              <w:top w:val="single" w:color="auto" w:sz="4" w:space="0"/>
              <w:left w:val="nil"/>
              <w:bottom w:val="single" w:color="auto" w:sz="4" w:space="0"/>
              <w:right w:val="nil"/>
            </w:tcBorders>
            <w:tcMar>
              <w:top w:w="15" w:type="dxa"/>
              <w:left w:w="15" w:type="dxa"/>
              <w:bottom w:w="15" w:type="dxa"/>
              <w:right w:w="15" w:type="dxa"/>
            </w:tcMar>
          </w:tcPr>
          <w:p w14:paraId="040C35B5">
            <w:pPr>
              <w:pStyle w:val="8"/>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Наименования сведений</w:t>
            </w:r>
          </w:p>
        </w:tc>
        <w:tc>
          <w:tcPr>
            <w:tcW w:w="43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2D73EFC6">
            <w:pPr>
              <w:pStyle w:val="8"/>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Значения сведений </w:t>
            </w:r>
          </w:p>
        </w:tc>
        <w:tc>
          <w:tcPr>
            <w:tcW w:w="97" w:type="dxa"/>
            <w:vMerge w:val="restart"/>
            <w:tcBorders>
              <w:top w:val="nil"/>
              <w:left w:val="single" w:color="auto" w:sz="4" w:space="0"/>
              <w:bottom w:val="nil"/>
              <w:right w:val="nil"/>
            </w:tcBorders>
            <w:tcMar>
              <w:top w:w="15" w:type="dxa"/>
              <w:left w:w="15" w:type="dxa"/>
              <w:bottom w:w="15" w:type="dxa"/>
              <w:right w:w="15" w:type="dxa"/>
            </w:tcMar>
          </w:tcPr>
          <w:p w14:paraId="772745EB">
            <w:pPr>
              <w:pStyle w:val="8"/>
              <w:spacing w:line="276" w:lineRule="auto"/>
              <w:jc w:val="both"/>
              <w:rPr>
                <w:rFonts w:ascii="Times New Roman" w:hAnsi="Times New Roman" w:cs="Times New Roman"/>
                <w:sz w:val="24"/>
                <w:szCs w:val="24"/>
                <w:lang w:eastAsia="ru-RU"/>
              </w:rPr>
            </w:pPr>
          </w:p>
        </w:tc>
      </w:tr>
      <w:tr w14:paraId="363634B8">
        <w:tblPrEx>
          <w:tblCellMar>
            <w:top w:w="0" w:type="dxa"/>
            <w:left w:w="108" w:type="dxa"/>
            <w:bottom w:w="0" w:type="dxa"/>
            <w:right w:w="108" w:type="dxa"/>
          </w:tblCellMar>
        </w:tblPrEx>
        <w:trPr>
          <w:trHeight w:val="15" w:hRule="atLeast"/>
          <w:tblCellSpacing w:w="15" w:type="dxa"/>
        </w:trPr>
        <w:tc>
          <w:tcPr>
            <w:tcW w:w="4395" w:type="dxa"/>
            <w:tcBorders>
              <w:top w:val="single" w:color="auto" w:sz="4" w:space="0"/>
              <w:left w:val="nil"/>
              <w:bottom w:val="nil"/>
              <w:right w:val="nil"/>
            </w:tcBorders>
            <w:tcMar>
              <w:top w:w="15" w:type="dxa"/>
              <w:left w:w="15" w:type="dxa"/>
              <w:bottom w:w="15" w:type="dxa"/>
              <w:right w:w="15" w:type="dxa"/>
            </w:tcMar>
          </w:tcPr>
          <w:p w14:paraId="5B7DA64D">
            <w:pPr>
              <w:pStyle w:val="8"/>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4364" w:type="dxa"/>
            <w:tcBorders>
              <w:top w:val="single" w:color="auto" w:sz="4" w:space="0"/>
              <w:left w:val="single" w:color="auto" w:sz="4" w:space="0"/>
              <w:bottom w:val="nil"/>
              <w:right w:val="single" w:color="auto" w:sz="4" w:space="0"/>
            </w:tcBorders>
            <w:tcMar>
              <w:top w:w="15" w:type="dxa"/>
              <w:left w:w="15" w:type="dxa"/>
              <w:bottom w:w="15" w:type="dxa"/>
              <w:right w:w="15" w:type="dxa"/>
            </w:tcMar>
          </w:tcPr>
          <w:p w14:paraId="0E683146">
            <w:pPr>
              <w:rPr>
                <w:sz w:val="24"/>
                <w:szCs w:val="24"/>
              </w:rPr>
            </w:pPr>
          </w:p>
        </w:tc>
        <w:tc>
          <w:tcPr>
            <w:tcW w:w="0" w:type="auto"/>
            <w:vMerge w:val="continue"/>
            <w:tcBorders>
              <w:top w:val="nil"/>
              <w:left w:val="single" w:color="auto" w:sz="4" w:space="0"/>
              <w:bottom w:val="nil"/>
              <w:right w:val="nil"/>
            </w:tcBorders>
            <w:vAlign w:val="center"/>
          </w:tcPr>
          <w:p w14:paraId="089F0F8A">
            <w:pPr>
              <w:rPr>
                <w:sz w:val="24"/>
                <w:szCs w:val="24"/>
              </w:rPr>
            </w:pPr>
          </w:p>
        </w:tc>
      </w:tr>
      <w:tr w14:paraId="41665801">
        <w:tblPrEx>
          <w:tblCellMar>
            <w:top w:w="0" w:type="dxa"/>
            <w:left w:w="108" w:type="dxa"/>
            <w:bottom w:w="0" w:type="dxa"/>
            <w:right w:w="108" w:type="dxa"/>
          </w:tblCellMar>
        </w:tblPrEx>
        <w:trPr>
          <w:trHeight w:val="135" w:hRule="atLeast"/>
          <w:tblCellSpacing w:w="15" w:type="dxa"/>
        </w:trPr>
        <w:tc>
          <w:tcPr>
            <w:tcW w:w="4395" w:type="dxa"/>
            <w:tcBorders>
              <w:top w:val="nil"/>
              <w:left w:val="nil"/>
              <w:bottom w:val="single" w:color="auto" w:sz="4" w:space="0"/>
              <w:right w:val="nil"/>
            </w:tcBorders>
            <w:tcMar>
              <w:top w:w="15" w:type="dxa"/>
              <w:left w:w="15" w:type="dxa"/>
              <w:bottom w:w="15" w:type="dxa"/>
              <w:right w:w="15" w:type="dxa"/>
            </w:tcMar>
          </w:tcPr>
          <w:p w14:paraId="1E1E8811">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4364" w:type="dxa"/>
            <w:tcBorders>
              <w:top w:val="nil"/>
              <w:left w:val="single" w:color="auto" w:sz="4" w:space="0"/>
              <w:bottom w:val="single" w:color="auto" w:sz="4" w:space="0"/>
              <w:right w:val="single" w:color="auto" w:sz="4" w:space="0"/>
            </w:tcBorders>
            <w:tcMar>
              <w:top w:w="15" w:type="dxa"/>
              <w:left w:w="15" w:type="dxa"/>
              <w:bottom w:w="15" w:type="dxa"/>
              <w:right w:w="15" w:type="dxa"/>
            </w:tcMar>
          </w:tcPr>
          <w:p w14:paraId="50823265">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c>
          <w:tcPr>
            <w:tcW w:w="97" w:type="dxa"/>
            <w:vMerge w:val="restart"/>
            <w:tcBorders>
              <w:top w:val="nil"/>
              <w:left w:val="single" w:color="auto" w:sz="4" w:space="0"/>
              <w:bottom w:val="nil"/>
              <w:right w:val="nil"/>
            </w:tcBorders>
            <w:tcMar>
              <w:top w:w="15" w:type="dxa"/>
              <w:left w:w="15" w:type="dxa"/>
              <w:bottom w:w="15" w:type="dxa"/>
              <w:right w:w="15" w:type="dxa"/>
            </w:tcMar>
          </w:tcPr>
          <w:p w14:paraId="3332923E">
            <w:pPr>
              <w:pStyle w:val="8"/>
              <w:spacing w:line="276" w:lineRule="auto"/>
              <w:jc w:val="both"/>
              <w:rPr>
                <w:rFonts w:ascii="Times New Roman" w:hAnsi="Times New Roman" w:cs="Times New Roman"/>
                <w:sz w:val="24"/>
                <w:szCs w:val="24"/>
                <w:lang w:eastAsia="ru-RU"/>
              </w:rPr>
            </w:pPr>
          </w:p>
        </w:tc>
      </w:tr>
      <w:tr w14:paraId="5BD0A726">
        <w:tblPrEx>
          <w:tblCellMar>
            <w:top w:w="0" w:type="dxa"/>
            <w:left w:w="108" w:type="dxa"/>
            <w:bottom w:w="0" w:type="dxa"/>
            <w:right w:w="108" w:type="dxa"/>
          </w:tblCellMar>
        </w:tblPrEx>
        <w:trPr>
          <w:trHeight w:val="180" w:hRule="atLeast"/>
          <w:tblCellSpacing w:w="15" w:type="dxa"/>
        </w:trPr>
        <w:tc>
          <w:tcPr>
            <w:tcW w:w="4395" w:type="dxa"/>
            <w:tcBorders>
              <w:top w:val="single" w:color="auto" w:sz="4" w:space="0"/>
              <w:left w:val="nil"/>
              <w:bottom w:val="nil"/>
              <w:right w:val="nil"/>
            </w:tcBorders>
            <w:tcMar>
              <w:top w:w="15" w:type="dxa"/>
              <w:left w:w="15" w:type="dxa"/>
              <w:bottom w:w="15" w:type="dxa"/>
              <w:right w:w="15" w:type="dxa"/>
            </w:tcMar>
          </w:tcPr>
          <w:p w14:paraId="7E0A61D2">
            <w:pPr>
              <w:rPr>
                <w:sz w:val="24"/>
                <w:szCs w:val="24"/>
              </w:rPr>
            </w:pPr>
          </w:p>
        </w:tc>
        <w:tc>
          <w:tcPr>
            <w:tcW w:w="4364" w:type="dxa"/>
            <w:tcBorders>
              <w:top w:val="single" w:color="auto" w:sz="4" w:space="0"/>
              <w:left w:val="single" w:color="auto" w:sz="4" w:space="0"/>
              <w:bottom w:val="nil"/>
              <w:right w:val="single" w:color="auto" w:sz="4" w:space="0"/>
            </w:tcBorders>
            <w:tcMar>
              <w:top w:w="15" w:type="dxa"/>
              <w:left w:w="15" w:type="dxa"/>
              <w:bottom w:w="15" w:type="dxa"/>
              <w:right w:w="15" w:type="dxa"/>
            </w:tcMar>
          </w:tcPr>
          <w:p w14:paraId="48429269">
            <w:pPr>
              <w:rPr>
                <w:sz w:val="24"/>
                <w:szCs w:val="24"/>
              </w:rPr>
            </w:pPr>
          </w:p>
        </w:tc>
        <w:tc>
          <w:tcPr>
            <w:tcW w:w="0" w:type="auto"/>
            <w:vMerge w:val="continue"/>
            <w:tcBorders>
              <w:top w:val="nil"/>
              <w:left w:val="single" w:color="auto" w:sz="4" w:space="0"/>
              <w:bottom w:val="nil"/>
              <w:right w:val="nil"/>
            </w:tcBorders>
            <w:vAlign w:val="center"/>
          </w:tcPr>
          <w:p w14:paraId="3D31C514">
            <w:pPr>
              <w:rPr>
                <w:sz w:val="24"/>
                <w:szCs w:val="24"/>
              </w:rPr>
            </w:pPr>
          </w:p>
        </w:tc>
      </w:tr>
      <w:tr w14:paraId="3BA0F92A">
        <w:tblPrEx>
          <w:tblCellMar>
            <w:top w:w="0" w:type="dxa"/>
            <w:left w:w="108" w:type="dxa"/>
            <w:bottom w:w="0" w:type="dxa"/>
            <w:right w:w="108" w:type="dxa"/>
          </w:tblCellMar>
        </w:tblPrEx>
        <w:trPr>
          <w:tblCellSpacing w:w="15" w:type="dxa"/>
        </w:trPr>
        <w:tc>
          <w:tcPr>
            <w:tcW w:w="4395" w:type="dxa"/>
            <w:tcBorders>
              <w:top w:val="single" w:color="auto" w:sz="4" w:space="0"/>
              <w:left w:val="nil"/>
              <w:bottom w:val="single" w:color="auto" w:sz="4" w:space="0"/>
              <w:right w:val="nil"/>
            </w:tcBorders>
            <w:tcMar>
              <w:top w:w="15" w:type="dxa"/>
              <w:left w:w="15" w:type="dxa"/>
              <w:bottom w:w="15" w:type="dxa"/>
              <w:right w:w="15" w:type="dxa"/>
            </w:tcMar>
          </w:tcPr>
          <w:p w14:paraId="4C5B373F">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43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9A85314">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0" w:type="auto"/>
            <w:vMerge w:val="continue"/>
            <w:tcBorders>
              <w:top w:val="nil"/>
              <w:left w:val="single" w:color="auto" w:sz="4" w:space="0"/>
              <w:bottom w:val="nil"/>
              <w:right w:val="nil"/>
            </w:tcBorders>
            <w:vAlign w:val="center"/>
          </w:tcPr>
          <w:p w14:paraId="2E7FF129">
            <w:pPr>
              <w:rPr>
                <w:sz w:val="24"/>
                <w:szCs w:val="24"/>
              </w:rPr>
            </w:pPr>
          </w:p>
        </w:tc>
      </w:tr>
      <w:tr w14:paraId="68B9CF3D">
        <w:tblPrEx>
          <w:tblCellMar>
            <w:top w:w="0" w:type="dxa"/>
            <w:left w:w="108" w:type="dxa"/>
            <w:bottom w:w="0" w:type="dxa"/>
            <w:right w:w="108" w:type="dxa"/>
          </w:tblCellMar>
        </w:tblPrEx>
        <w:trPr>
          <w:trHeight w:val="120" w:hRule="atLeast"/>
          <w:tblCellSpacing w:w="15" w:type="dxa"/>
        </w:trPr>
        <w:tc>
          <w:tcPr>
            <w:tcW w:w="4395" w:type="dxa"/>
            <w:tcBorders>
              <w:top w:val="nil"/>
              <w:left w:val="nil"/>
              <w:bottom w:val="single" w:color="auto" w:sz="4" w:space="0"/>
              <w:right w:val="nil"/>
            </w:tcBorders>
            <w:tcMar>
              <w:top w:w="15" w:type="dxa"/>
              <w:left w:w="15" w:type="dxa"/>
              <w:bottom w:w="15" w:type="dxa"/>
              <w:right w:w="15" w:type="dxa"/>
            </w:tcMar>
          </w:tcPr>
          <w:p w14:paraId="5A25B793">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4364" w:type="dxa"/>
            <w:tcBorders>
              <w:top w:val="nil"/>
              <w:left w:val="single" w:color="auto" w:sz="4" w:space="0"/>
              <w:bottom w:val="single" w:color="auto" w:sz="4" w:space="0"/>
              <w:right w:val="single" w:color="auto" w:sz="4" w:space="0"/>
            </w:tcBorders>
            <w:tcMar>
              <w:top w:w="15" w:type="dxa"/>
              <w:left w:w="15" w:type="dxa"/>
              <w:bottom w:w="15" w:type="dxa"/>
              <w:right w:w="15" w:type="dxa"/>
            </w:tcMar>
          </w:tcPr>
          <w:p w14:paraId="3948A6E5">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97" w:type="dxa"/>
            <w:tcBorders>
              <w:top w:val="nil"/>
              <w:left w:val="single" w:color="auto" w:sz="4" w:space="0"/>
              <w:bottom w:val="nil"/>
              <w:right w:val="nil"/>
            </w:tcBorders>
            <w:tcMar>
              <w:top w:w="15" w:type="dxa"/>
              <w:left w:w="15" w:type="dxa"/>
              <w:bottom w:w="15" w:type="dxa"/>
              <w:right w:w="15" w:type="dxa"/>
            </w:tcMar>
          </w:tcPr>
          <w:p w14:paraId="247D2D16">
            <w:pPr>
              <w:pStyle w:val="8"/>
              <w:spacing w:line="276" w:lineRule="auto"/>
              <w:jc w:val="both"/>
              <w:rPr>
                <w:rFonts w:ascii="Times New Roman" w:hAnsi="Times New Roman" w:cs="Times New Roman"/>
                <w:sz w:val="24"/>
                <w:szCs w:val="24"/>
                <w:lang w:eastAsia="ru-RU"/>
              </w:rPr>
            </w:pPr>
          </w:p>
        </w:tc>
      </w:tr>
    </w:tbl>
    <w:p w14:paraId="212D342F">
      <w:pPr>
        <w:pStyle w:val="8"/>
        <w:ind w:firstLine="720"/>
        <w:jc w:val="both"/>
        <w:rPr>
          <w:rFonts w:ascii="Times New Roman" w:hAnsi="Times New Roman" w:cs="Times New Roman"/>
          <w:sz w:val="24"/>
          <w:szCs w:val="24"/>
          <w:lang w:eastAsia="ru-RU"/>
        </w:rPr>
      </w:pPr>
    </w:p>
    <w:p w14:paraId="04D9A458">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Style w:val="4"/>
        <w:tblW w:w="0" w:type="auto"/>
        <w:tblCellSpacing w:w="15" w:type="dxa"/>
        <w:tblInd w:w="10" w:type="dxa"/>
        <w:tblLayout w:type="autofit"/>
        <w:tblCellMar>
          <w:top w:w="0" w:type="dxa"/>
          <w:left w:w="108" w:type="dxa"/>
          <w:bottom w:w="0" w:type="dxa"/>
          <w:right w:w="108" w:type="dxa"/>
        </w:tblCellMar>
      </w:tblPr>
      <w:tblGrid>
        <w:gridCol w:w="3447"/>
        <w:gridCol w:w="2809"/>
        <w:gridCol w:w="2861"/>
      </w:tblGrid>
      <w:tr w14:paraId="4F45BC6E">
        <w:tblPrEx>
          <w:tblCellMar>
            <w:top w:w="0" w:type="dxa"/>
            <w:left w:w="108" w:type="dxa"/>
            <w:bottom w:w="0" w:type="dxa"/>
            <w:right w:w="108" w:type="dxa"/>
          </w:tblCellMar>
        </w:tblPrEx>
        <w:trPr>
          <w:trHeight w:val="255" w:hRule="atLeast"/>
          <w:tblCellSpacing w:w="15" w:type="dxa"/>
        </w:trPr>
        <w:tc>
          <w:tcPr>
            <w:tcW w:w="3402" w:type="dxa"/>
            <w:tcBorders>
              <w:top w:val="nil"/>
              <w:left w:val="single" w:color="auto" w:sz="4" w:space="0"/>
              <w:bottom w:val="single" w:color="auto" w:sz="4" w:space="0"/>
              <w:right w:val="nil"/>
            </w:tcBorders>
            <w:tcMar>
              <w:top w:w="15" w:type="dxa"/>
              <w:left w:w="15" w:type="dxa"/>
              <w:bottom w:w="15" w:type="dxa"/>
              <w:right w:w="15" w:type="dxa"/>
            </w:tcMar>
          </w:tcPr>
          <w:p w14:paraId="13FB56E4">
            <w:pPr>
              <w:rPr>
                <w:sz w:val="24"/>
                <w:szCs w:val="24"/>
              </w:rPr>
            </w:pPr>
          </w:p>
        </w:tc>
        <w:tc>
          <w:tcPr>
            <w:tcW w:w="2779" w:type="dxa"/>
            <w:tcBorders>
              <w:top w:val="nil"/>
              <w:left w:val="nil"/>
              <w:bottom w:val="single" w:color="auto" w:sz="4" w:space="0"/>
              <w:right w:val="nil"/>
            </w:tcBorders>
            <w:tcMar>
              <w:top w:w="15" w:type="dxa"/>
              <w:left w:w="15" w:type="dxa"/>
              <w:bottom w:w="15" w:type="dxa"/>
              <w:right w:w="15" w:type="dxa"/>
            </w:tcMar>
          </w:tcPr>
          <w:p w14:paraId="1C9D57E5">
            <w:pPr>
              <w:pStyle w:val="8"/>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2816" w:type="dxa"/>
            <w:tcBorders>
              <w:top w:val="nil"/>
              <w:left w:val="nil"/>
              <w:bottom w:val="single" w:color="auto" w:sz="4" w:space="0"/>
              <w:right w:val="nil"/>
            </w:tcBorders>
            <w:tcMar>
              <w:top w:w="15" w:type="dxa"/>
              <w:left w:w="15" w:type="dxa"/>
              <w:bottom w:w="15" w:type="dxa"/>
              <w:right w:w="15" w:type="dxa"/>
            </w:tcMar>
          </w:tcPr>
          <w:p w14:paraId="63EB393F">
            <w:pPr>
              <w:pStyle w:val="8"/>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14:paraId="2790656F">
        <w:tblPrEx>
          <w:tblCellMar>
            <w:top w:w="0" w:type="dxa"/>
            <w:left w:w="108" w:type="dxa"/>
            <w:bottom w:w="0" w:type="dxa"/>
            <w:right w:w="108" w:type="dxa"/>
          </w:tblCellMar>
        </w:tblPrEx>
        <w:trPr>
          <w:trHeight w:val="285" w:hRule="atLeast"/>
          <w:tblCellSpacing w:w="15" w:type="dxa"/>
        </w:trPr>
        <w:tc>
          <w:tcPr>
            <w:tcW w:w="3402" w:type="dxa"/>
            <w:tcBorders>
              <w:top w:val="single" w:color="auto" w:sz="4" w:space="0"/>
              <w:left w:val="single" w:color="auto" w:sz="4" w:space="0"/>
              <w:bottom w:val="single" w:color="auto" w:sz="4" w:space="0"/>
              <w:right w:val="nil"/>
            </w:tcBorders>
            <w:tcMar>
              <w:top w:w="15" w:type="dxa"/>
              <w:left w:w="15" w:type="dxa"/>
              <w:bottom w:w="15" w:type="dxa"/>
              <w:right w:w="15" w:type="dxa"/>
            </w:tcMar>
          </w:tcPr>
          <w:p w14:paraId="7EFF5419">
            <w:pPr>
              <w:pStyle w:val="8"/>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изменения</w:t>
            </w:r>
          </w:p>
        </w:tc>
        <w:tc>
          <w:tcPr>
            <w:tcW w:w="2779" w:type="dxa"/>
            <w:tcBorders>
              <w:top w:val="single" w:color="auto" w:sz="4" w:space="0"/>
              <w:left w:val="single" w:color="auto" w:sz="4" w:space="0"/>
              <w:bottom w:val="single" w:color="auto" w:sz="4" w:space="0"/>
              <w:right w:val="nil"/>
            </w:tcBorders>
            <w:tcMar>
              <w:top w:w="15" w:type="dxa"/>
              <w:left w:w="15" w:type="dxa"/>
              <w:bottom w:w="15" w:type="dxa"/>
              <w:right w:w="15" w:type="dxa"/>
            </w:tcMar>
          </w:tcPr>
          <w:p w14:paraId="6647F4BA">
            <w:pPr>
              <w:pStyle w:val="8"/>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Значение сведений</w:t>
            </w:r>
          </w:p>
        </w:tc>
        <w:tc>
          <w:tcPr>
            <w:tcW w:w="28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0D2C7A7">
            <w:pPr>
              <w:pStyle w:val="8"/>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Дата изменения</w:t>
            </w:r>
          </w:p>
        </w:tc>
      </w:tr>
      <w:tr w14:paraId="050DCAA5">
        <w:tblPrEx>
          <w:tblCellMar>
            <w:top w:w="0" w:type="dxa"/>
            <w:left w:w="108" w:type="dxa"/>
            <w:bottom w:w="0" w:type="dxa"/>
            <w:right w:w="108" w:type="dxa"/>
          </w:tblCellMar>
        </w:tblPrEx>
        <w:trPr>
          <w:trHeight w:val="105" w:hRule="atLeast"/>
          <w:tblCellSpacing w:w="15" w:type="dxa"/>
        </w:trPr>
        <w:tc>
          <w:tcPr>
            <w:tcW w:w="3402" w:type="dxa"/>
            <w:tcBorders>
              <w:top w:val="single" w:color="auto" w:sz="4" w:space="0"/>
              <w:left w:val="single" w:color="auto" w:sz="4" w:space="0"/>
              <w:bottom w:val="nil"/>
              <w:right w:val="nil"/>
            </w:tcBorders>
            <w:tcMar>
              <w:top w:w="15" w:type="dxa"/>
              <w:left w:w="15" w:type="dxa"/>
              <w:bottom w:w="15" w:type="dxa"/>
              <w:right w:w="15" w:type="dxa"/>
            </w:tcMar>
          </w:tcPr>
          <w:p w14:paraId="274DE4E0">
            <w:pPr>
              <w:pStyle w:val="8"/>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2779" w:type="dxa"/>
            <w:tcBorders>
              <w:top w:val="single" w:color="auto" w:sz="4" w:space="0"/>
              <w:left w:val="single" w:color="auto" w:sz="4" w:space="0"/>
              <w:bottom w:val="nil"/>
              <w:right w:val="nil"/>
            </w:tcBorders>
            <w:tcMar>
              <w:top w:w="15" w:type="dxa"/>
              <w:left w:w="15" w:type="dxa"/>
              <w:bottom w:w="15" w:type="dxa"/>
              <w:right w:w="15" w:type="dxa"/>
            </w:tcMar>
          </w:tcPr>
          <w:p w14:paraId="6E5872A6">
            <w:pPr>
              <w:pStyle w:val="8"/>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2816" w:type="dxa"/>
            <w:tcBorders>
              <w:top w:val="single" w:color="auto" w:sz="4" w:space="0"/>
              <w:left w:val="single" w:color="auto" w:sz="4" w:space="0"/>
              <w:bottom w:val="nil"/>
              <w:right w:val="single" w:color="auto" w:sz="4" w:space="0"/>
            </w:tcBorders>
            <w:tcMar>
              <w:top w:w="15" w:type="dxa"/>
              <w:left w:w="15" w:type="dxa"/>
              <w:bottom w:w="15" w:type="dxa"/>
              <w:right w:w="15" w:type="dxa"/>
            </w:tcMar>
          </w:tcPr>
          <w:p w14:paraId="5BB0F9B8">
            <w:pPr>
              <w:pStyle w:val="8"/>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14:paraId="50C1C5FE">
        <w:tblPrEx>
          <w:tblCellMar>
            <w:top w:w="0" w:type="dxa"/>
            <w:left w:w="108" w:type="dxa"/>
            <w:bottom w:w="0" w:type="dxa"/>
            <w:right w:w="108" w:type="dxa"/>
          </w:tblCellMar>
        </w:tblPrEx>
        <w:trPr>
          <w:tblCellSpacing w:w="15" w:type="dxa"/>
        </w:trPr>
        <w:tc>
          <w:tcPr>
            <w:tcW w:w="3402" w:type="dxa"/>
            <w:tcBorders>
              <w:top w:val="nil"/>
              <w:left w:val="single" w:color="auto" w:sz="4" w:space="0"/>
              <w:bottom w:val="single" w:color="auto" w:sz="4" w:space="0"/>
              <w:right w:val="nil"/>
            </w:tcBorders>
            <w:tcMar>
              <w:top w:w="15" w:type="dxa"/>
              <w:left w:w="15" w:type="dxa"/>
              <w:bottom w:w="15" w:type="dxa"/>
              <w:right w:w="15" w:type="dxa"/>
            </w:tcMar>
          </w:tcPr>
          <w:p w14:paraId="711E13FB">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2779" w:type="dxa"/>
            <w:tcBorders>
              <w:top w:val="nil"/>
              <w:left w:val="single" w:color="auto" w:sz="4" w:space="0"/>
              <w:bottom w:val="single" w:color="auto" w:sz="4" w:space="0"/>
              <w:right w:val="single" w:color="auto" w:sz="4" w:space="0"/>
            </w:tcBorders>
            <w:tcMar>
              <w:top w:w="15" w:type="dxa"/>
              <w:left w:w="15" w:type="dxa"/>
              <w:bottom w:w="15" w:type="dxa"/>
              <w:right w:w="15" w:type="dxa"/>
            </w:tcMar>
          </w:tcPr>
          <w:p w14:paraId="3AD74EBB">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c>
          <w:tcPr>
            <w:tcW w:w="2816" w:type="dxa"/>
            <w:tcBorders>
              <w:top w:val="nil"/>
              <w:left w:val="single" w:color="auto" w:sz="4" w:space="0"/>
              <w:bottom w:val="single" w:color="auto" w:sz="4" w:space="0"/>
              <w:right w:val="single" w:color="auto" w:sz="4" w:space="0"/>
            </w:tcBorders>
            <w:tcMar>
              <w:top w:w="15" w:type="dxa"/>
              <w:left w:w="15" w:type="dxa"/>
              <w:bottom w:w="15" w:type="dxa"/>
              <w:right w:w="15" w:type="dxa"/>
            </w:tcMar>
          </w:tcPr>
          <w:p w14:paraId="076DC435">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
        </w:tc>
      </w:tr>
      <w:tr w14:paraId="64E494C3">
        <w:tblPrEx>
          <w:tblCellMar>
            <w:top w:w="0" w:type="dxa"/>
            <w:left w:w="108" w:type="dxa"/>
            <w:bottom w:w="0" w:type="dxa"/>
            <w:right w:w="108" w:type="dxa"/>
          </w:tblCellMar>
        </w:tblPrEx>
        <w:trPr>
          <w:tblCellSpacing w:w="15" w:type="dxa"/>
        </w:trPr>
        <w:tc>
          <w:tcPr>
            <w:tcW w:w="3402" w:type="dxa"/>
            <w:tcBorders>
              <w:top w:val="nil"/>
              <w:left w:val="single" w:color="auto" w:sz="4" w:space="0"/>
              <w:bottom w:val="single" w:color="auto" w:sz="4" w:space="0"/>
              <w:right w:val="nil"/>
            </w:tcBorders>
            <w:tcMar>
              <w:top w:w="15" w:type="dxa"/>
              <w:left w:w="15" w:type="dxa"/>
              <w:bottom w:w="15" w:type="dxa"/>
              <w:right w:w="15" w:type="dxa"/>
            </w:tcMar>
          </w:tcPr>
          <w:p w14:paraId="1D62499F">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2779" w:type="dxa"/>
            <w:tcBorders>
              <w:top w:val="nil"/>
              <w:left w:val="single" w:color="auto" w:sz="4" w:space="0"/>
              <w:bottom w:val="single" w:color="auto" w:sz="4" w:space="0"/>
              <w:right w:val="single" w:color="auto" w:sz="4" w:space="0"/>
            </w:tcBorders>
            <w:tcMar>
              <w:top w:w="15" w:type="dxa"/>
              <w:left w:w="15" w:type="dxa"/>
              <w:bottom w:w="15" w:type="dxa"/>
              <w:right w:w="15" w:type="dxa"/>
            </w:tcMar>
          </w:tcPr>
          <w:p w14:paraId="1C3BE4FF">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2816" w:type="dxa"/>
            <w:tcBorders>
              <w:top w:val="nil"/>
              <w:left w:val="nil"/>
              <w:bottom w:val="single" w:color="auto" w:sz="4" w:space="0"/>
              <w:right w:val="single" w:color="auto" w:sz="4" w:space="0"/>
            </w:tcBorders>
            <w:tcMar>
              <w:top w:w="15" w:type="dxa"/>
              <w:left w:w="15" w:type="dxa"/>
              <w:bottom w:w="15" w:type="dxa"/>
              <w:right w:w="15" w:type="dxa"/>
            </w:tcMar>
          </w:tcPr>
          <w:p w14:paraId="31DB7F8B">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14:paraId="4EAAAD61">
        <w:tblPrEx>
          <w:tblCellMar>
            <w:top w:w="0" w:type="dxa"/>
            <w:left w:w="108" w:type="dxa"/>
            <w:bottom w:w="0" w:type="dxa"/>
            <w:right w:w="108" w:type="dxa"/>
          </w:tblCellMar>
        </w:tblPrEx>
        <w:trPr>
          <w:trHeight w:val="165" w:hRule="atLeast"/>
          <w:tblCellSpacing w:w="15" w:type="dxa"/>
        </w:trPr>
        <w:tc>
          <w:tcPr>
            <w:tcW w:w="3402" w:type="dxa"/>
            <w:tcBorders>
              <w:top w:val="nil"/>
              <w:left w:val="single" w:color="auto" w:sz="4" w:space="0"/>
              <w:bottom w:val="single" w:color="auto" w:sz="4" w:space="0"/>
              <w:right w:val="nil"/>
            </w:tcBorders>
            <w:tcMar>
              <w:top w:w="15" w:type="dxa"/>
              <w:left w:w="15" w:type="dxa"/>
              <w:bottom w:w="15" w:type="dxa"/>
              <w:right w:w="15" w:type="dxa"/>
            </w:tcMar>
          </w:tcPr>
          <w:p w14:paraId="78428034">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2779" w:type="dxa"/>
            <w:tcBorders>
              <w:top w:val="nil"/>
              <w:left w:val="single" w:color="auto" w:sz="4" w:space="0"/>
              <w:bottom w:val="single" w:color="auto" w:sz="4" w:space="0"/>
              <w:right w:val="single" w:color="auto" w:sz="4" w:space="0"/>
            </w:tcBorders>
            <w:tcMar>
              <w:top w:w="15" w:type="dxa"/>
              <w:left w:w="15" w:type="dxa"/>
              <w:bottom w:w="15" w:type="dxa"/>
              <w:right w:w="15" w:type="dxa"/>
            </w:tcMar>
          </w:tcPr>
          <w:p w14:paraId="4AA8E156">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2816" w:type="dxa"/>
            <w:tcBorders>
              <w:top w:val="nil"/>
              <w:left w:val="nil"/>
              <w:bottom w:val="single" w:color="auto" w:sz="4" w:space="0"/>
              <w:right w:val="single" w:color="auto" w:sz="4" w:space="0"/>
            </w:tcBorders>
            <w:tcMar>
              <w:top w:w="15" w:type="dxa"/>
              <w:left w:w="15" w:type="dxa"/>
              <w:bottom w:w="15" w:type="dxa"/>
              <w:right w:w="15" w:type="dxa"/>
            </w:tcMar>
          </w:tcPr>
          <w:p w14:paraId="5186E15E">
            <w:pPr>
              <w:pStyle w:val="8"/>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14:paraId="2BC69667">
        <w:tblPrEx>
          <w:tblCellMar>
            <w:top w:w="0" w:type="dxa"/>
            <w:left w:w="108" w:type="dxa"/>
            <w:bottom w:w="0" w:type="dxa"/>
            <w:right w:w="108" w:type="dxa"/>
          </w:tblCellMar>
        </w:tblPrEx>
        <w:trPr>
          <w:trHeight w:val="150" w:hRule="atLeast"/>
          <w:tblCellSpacing w:w="15" w:type="dxa"/>
        </w:trPr>
        <w:tc>
          <w:tcPr>
            <w:tcW w:w="3402" w:type="dxa"/>
            <w:tcBorders>
              <w:top w:val="single" w:color="auto" w:sz="4" w:space="0"/>
              <w:left w:val="nil"/>
              <w:bottom w:val="nil"/>
              <w:right w:val="nil"/>
            </w:tcBorders>
            <w:tcMar>
              <w:top w:w="15" w:type="dxa"/>
              <w:left w:w="15" w:type="dxa"/>
              <w:bottom w:w="15" w:type="dxa"/>
              <w:right w:w="15" w:type="dxa"/>
            </w:tcMar>
          </w:tcPr>
          <w:p w14:paraId="1916AAFE">
            <w:pPr>
              <w:rPr>
                <w:sz w:val="24"/>
                <w:szCs w:val="24"/>
              </w:rPr>
            </w:pPr>
          </w:p>
        </w:tc>
        <w:tc>
          <w:tcPr>
            <w:tcW w:w="2779" w:type="dxa"/>
            <w:tcBorders>
              <w:top w:val="single" w:color="auto" w:sz="4" w:space="0"/>
              <w:left w:val="nil"/>
              <w:bottom w:val="nil"/>
              <w:right w:val="nil"/>
            </w:tcBorders>
            <w:tcMar>
              <w:top w:w="15" w:type="dxa"/>
              <w:left w:w="15" w:type="dxa"/>
              <w:bottom w:w="15" w:type="dxa"/>
              <w:right w:w="15" w:type="dxa"/>
            </w:tcMar>
          </w:tcPr>
          <w:p w14:paraId="3F802B29">
            <w:pPr>
              <w:rPr>
                <w:sz w:val="24"/>
                <w:szCs w:val="24"/>
              </w:rPr>
            </w:pPr>
          </w:p>
        </w:tc>
        <w:tc>
          <w:tcPr>
            <w:tcW w:w="2816" w:type="dxa"/>
            <w:tcBorders>
              <w:top w:val="single" w:color="auto" w:sz="4" w:space="0"/>
              <w:left w:val="nil"/>
              <w:bottom w:val="nil"/>
              <w:right w:val="nil"/>
            </w:tcBorders>
            <w:tcMar>
              <w:top w:w="15" w:type="dxa"/>
              <w:left w:w="15" w:type="dxa"/>
              <w:bottom w:w="15" w:type="dxa"/>
              <w:right w:w="15" w:type="dxa"/>
            </w:tcMar>
          </w:tcPr>
          <w:p w14:paraId="7A5EF84A">
            <w:pPr>
              <w:rPr>
                <w:sz w:val="24"/>
                <w:szCs w:val="24"/>
              </w:rPr>
            </w:pPr>
          </w:p>
        </w:tc>
      </w:tr>
    </w:tbl>
    <w:p w14:paraId="58E2D169">
      <w:pPr>
        <w:pStyle w:val="8"/>
        <w:ind w:firstLine="720"/>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ОТМЕТКА О ПОДТВЕРЖДЕНИИ СВЕДЕНИЙ,</w:t>
      </w:r>
    </w:p>
    <w:p w14:paraId="2B9FB472">
      <w:pPr>
        <w:pStyle w:val="8"/>
        <w:ind w:firstLine="720"/>
        <w:jc w:val="center"/>
        <w:rPr>
          <w:rFonts w:ascii="Times New Roman" w:hAnsi="Times New Roman" w:cs="Times New Roman"/>
          <w:sz w:val="24"/>
          <w:szCs w:val="24"/>
          <w:lang w:eastAsia="ru-RU"/>
        </w:rPr>
      </w:pPr>
      <w:r>
        <w:rPr>
          <w:rFonts w:ascii="Times New Roman" w:hAnsi="Times New Roman" w:cs="Times New Roman"/>
          <w:sz w:val="24"/>
          <w:szCs w:val="24"/>
          <w:lang w:eastAsia="ru-RU"/>
        </w:rPr>
        <w:t>СОДЕРЖАЩИХСЯ В НАСТОЯЩЕЙ ВЫПИСКЕ</w:t>
      </w:r>
    </w:p>
    <w:p w14:paraId="225B2748">
      <w:pPr>
        <w:pStyle w:val="8"/>
        <w:ind w:firstLine="720"/>
        <w:jc w:val="center"/>
        <w:rPr>
          <w:rFonts w:ascii="Times New Roman" w:hAnsi="Times New Roman" w:cs="Times New Roman"/>
          <w:sz w:val="24"/>
          <w:szCs w:val="24"/>
          <w:lang w:eastAsia="ru-RU"/>
        </w:rPr>
      </w:pPr>
    </w:p>
    <w:p w14:paraId="02870C6D">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w:t>
      </w:r>
    </w:p>
    <w:p w14:paraId="775462C5">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исполнитель:   _____________  _____________ ____________________</w:t>
      </w:r>
    </w:p>
    <w:p w14:paraId="3177A17F">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(должность)     (подпись)      (расшифровка подписи)</w:t>
      </w:r>
    </w:p>
    <w:p w14:paraId="7CD67479">
      <w:pPr>
        <w:pStyle w:val="8"/>
        <w:ind w:firstLine="720"/>
        <w:jc w:val="both"/>
        <w:rPr>
          <w:rFonts w:ascii="Times New Roman" w:hAnsi="Times New Roman" w:cs="Times New Roman"/>
          <w:sz w:val="24"/>
          <w:szCs w:val="24"/>
          <w:lang w:eastAsia="ru-RU"/>
        </w:rPr>
      </w:pPr>
    </w:p>
    <w:p w14:paraId="703A7623">
      <w:pPr>
        <w:pStyle w:val="8"/>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"____"______________20__ г.</w:t>
      </w:r>
    </w:p>
    <w:p w14:paraId="67A1C7FF">
      <w:pPr>
        <w:pStyle w:val="8"/>
        <w:ind w:firstLine="720"/>
        <w:jc w:val="both"/>
        <w:rPr>
          <w:rFonts w:ascii="Times New Roman" w:hAnsi="Times New Roman" w:cs="Times New Roman"/>
          <w:sz w:val="24"/>
          <w:szCs w:val="24"/>
        </w:rPr>
      </w:pPr>
    </w:p>
    <w:sectPr>
      <w:pgSz w:w="11906" w:h="16838"/>
      <w:pgMar w:top="851"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5"/>
    <w:rsid w:val="000E5E45"/>
    <w:rsid w:val="00307D78"/>
    <w:rsid w:val="003D4297"/>
    <w:rsid w:val="004C3EF0"/>
    <w:rsid w:val="004E2AEB"/>
    <w:rsid w:val="00777F15"/>
    <w:rsid w:val="00C1246D"/>
    <w:rsid w:val="00DE780B"/>
    <w:rsid w:val="00F26425"/>
    <w:rsid w:val="5B6308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7"/>
    <w:qFormat/>
    <w:uiPriority w:val="9"/>
    <w:pPr>
      <w:keepNext/>
      <w:keepLines/>
      <w:widowControl/>
      <w:autoSpaceDE/>
      <w:autoSpaceDN/>
      <w:adjustRightInd/>
      <w:spacing w:before="480" w:line="276" w:lineRule="auto"/>
      <w:outlineLvl w:val="0"/>
    </w:pPr>
    <w:rPr>
      <w:rFonts w:asciiTheme="majorHAnsi" w:hAnsiTheme="majorHAnsi" w:eastAsiaTheme="majorEastAsia" w:cstheme="majorBidi"/>
      <w:b/>
      <w:bCs/>
      <w:color w:val="2E75B6" w:themeColor="accent1" w:themeShade="BF"/>
      <w:sz w:val="28"/>
      <w:szCs w:val="28"/>
      <w:lang w:eastAsia="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Balloon Text"/>
    <w:basedOn w:val="1"/>
    <w:link w:val="10"/>
    <w:semiHidden/>
    <w:unhideWhenUsed/>
    <w:uiPriority w:val="99"/>
    <w:rPr>
      <w:rFonts w:ascii="Segoe UI" w:hAnsi="Segoe UI" w:cs="Segoe UI"/>
      <w:sz w:val="18"/>
      <w:szCs w:val="18"/>
    </w:rPr>
  </w:style>
  <w:style w:type="character" w:customStyle="1" w:styleId="7">
    <w:name w:val="Заголовок 1 Знак"/>
    <w:basedOn w:val="3"/>
    <w:link w:val="2"/>
    <w:uiPriority w:val="9"/>
    <w:rPr>
      <w:rFonts w:asciiTheme="majorHAnsi" w:hAnsiTheme="majorHAnsi" w:eastAsiaTheme="majorEastAsia" w:cstheme="majorBidi"/>
      <w:b/>
      <w:bCs/>
      <w:color w:val="2E75B6" w:themeColor="accent1" w:themeShade="BF"/>
      <w:sz w:val="28"/>
      <w:szCs w:val="28"/>
    </w:rPr>
  </w:style>
  <w:style w:type="paragraph" w:styleId="8">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9">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10">
    <w:name w:val="Текст выноски Знак"/>
    <w:basedOn w:val="3"/>
    <w:link w:val="6"/>
    <w:semiHidden/>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4772</Words>
  <Characters>27204</Characters>
  <Lines>226</Lines>
  <Paragraphs>63</Paragraphs>
  <TotalTime>29</TotalTime>
  <ScaleCrop>false</ScaleCrop>
  <LinksUpToDate>false</LinksUpToDate>
  <CharactersWithSpaces>31913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2024-03-21T10:21:00Z</dcterms:created>
  <dc:creator>Пользователь</dc:creator>
  <cp:lastModifiedBy>Машанова</cp:lastModifiedBy>
  <cp:lastPrinted>2024-09-26T09:24:40Z</cp:lastPrinted>
  <dcterms:modified xsi:type="dcterms:W3CDTF">2024-09-26T09:28:23Z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31C9F01DC0234AD0A587DAA4F6041378_12</vt:lpwstr>
  </property>
</Properties>
</file>