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8D8" w:rsidRPr="001B08D8" w:rsidRDefault="001B08D8" w:rsidP="001B08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08D8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</w:t>
      </w:r>
    </w:p>
    <w:p w:rsidR="001B08D8" w:rsidRPr="001B08D8" w:rsidRDefault="001B08D8" w:rsidP="001B08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08D8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1B08D8" w:rsidRPr="001B08D8" w:rsidRDefault="001B08D8" w:rsidP="001B08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08D8">
        <w:rPr>
          <w:rFonts w:ascii="Times New Roman" w:hAnsi="Times New Roman" w:cs="Times New Roman"/>
          <w:b/>
          <w:sz w:val="28"/>
          <w:szCs w:val="28"/>
        </w:rPr>
        <w:t>БИРИЛЮССКИЙ РАЙОН</w:t>
      </w:r>
    </w:p>
    <w:p w:rsidR="001B08D8" w:rsidRPr="001B08D8" w:rsidRDefault="001B08D8" w:rsidP="001B08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B08D8">
        <w:rPr>
          <w:rFonts w:ascii="Times New Roman" w:hAnsi="Times New Roman" w:cs="Times New Roman"/>
          <w:b/>
          <w:sz w:val="28"/>
          <w:szCs w:val="28"/>
        </w:rPr>
        <w:t>РАССВЕТОВСКИЙ СЕЛЬСКИЙ СОВЕТ ДЕПУТАТОВ</w:t>
      </w:r>
    </w:p>
    <w:p w:rsidR="001B08D8" w:rsidRPr="001B08D8" w:rsidRDefault="001B08D8" w:rsidP="001B08D8">
      <w:pPr>
        <w:numPr>
          <w:ilvl w:val="1"/>
          <w:numId w:val="0"/>
        </w:numPr>
        <w:jc w:val="center"/>
        <w:outlineLvl w:val="0"/>
        <w:rPr>
          <w:rFonts w:eastAsiaTheme="minorEastAsia"/>
          <w:b/>
          <w:color w:val="5A5A5A" w:themeColor="text1" w:themeTint="A5"/>
          <w:spacing w:val="15"/>
          <w:sz w:val="32"/>
          <w:szCs w:val="32"/>
        </w:rPr>
      </w:pPr>
      <w:r w:rsidRPr="001B08D8">
        <w:rPr>
          <w:rFonts w:eastAsiaTheme="minorEastAsia"/>
          <w:b/>
          <w:color w:val="5A5A5A" w:themeColor="text1" w:themeTint="A5"/>
          <w:spacing w:val="15"/>
          <w:sz w:val="32"/>
          <w:szCs w:val="32"/>
        </w:rPr>
        <w:t>РЕШЕНИЕ</w:t>
      </w:r>
    </w:p>
    <w:p w:rsidR="001B08D8" w:rsidRPr="001B08D8" w:rsidRDefault="001B08D8" w:rsidP="001B08D8">
      <w:pPr>
        <w:jc w:val="center"/>
      </w:pPr>
      <w:r w:rsidRPr="001B08D8">
        <w:t>26 апреля 2024г.                                    с. Рассвет                                                          № 36-126</w:t>
      </w:r>
    </w:p>
    <w:p w:rsidR="001B08D8" w:rsidRPr="001B08D8" w:rsidRDefault="001B08D8" w:rsidP="001B08D8"/>
    <w:p w:rsidR="001B08D8" w:rsidRPr="001B08D8" w:rsidRDefault="001B08D8" w:rsidP="001B08D8">
      <w:r w:rsidRPr="001B08D8">
        <w:t xml:space="preserve">Об исполнении бюджета </w:t>
      </w:r>
      <w:proofErr w:type="spellStart"/>
      <w:r w:rsidRPr="001B08D8">
        <w:t>Рассветовского</w:t>
      </w:r>
      <w:proofErr w:type="spellEnd"/>
    </w:p>
    <w:p w:rsidR="001B08D8" w:rsidRPr="001B08D8" w:rsidRDefault="001B08D8" w:rsidP="001B08D8">
      <w:r w:rsidRPr="001B08D8">
        <w:t xml:space="preserve"> сельсовета за 2023 год</w:t>
      </w:r>
    </w:p>
    <w:p w:rsidR="001B08D8" w:rsidRPr="001B08D8" w:rsidRDefault="001B08D8" w:rsidP="001B08D8">
      <w:pPr>
        <w:jc w:val="center"/>
        <w:rPr>
          <w:sz w:val="28"/>
          <w:szCs w:val="28"/>
        </w:rPr>
      </w:pPr>
    </w:p>
    <w:p w:rsidR="001B08D8" w:rsidRPr="001B08D8" w:rsidRDefault="001B08D8" w:rsidP="001B08D8">
      <w:pPr>
        <w:jc w:val="both"/>
      </w:pPr>
      <w:r w:rsidRPr="001B08D8">
        <w:tab/>
        <w:t xml:space="preserve">Заслушав и обсудив отчет администрации </w:t>
      </w:r>
      <w:proofErr w:type="spellStart"/>
      <w:r w:rsidRPr="001B08D8">
        <w:t>Рассветовского</w:t>
      </w:r>
      <w:proofErr w:type="spellEnd"/>
      <w:r w:rsidRPr="001B08D8">
        <w:t xml:space="preserve"> сельсовета об исполнении бюджета сельсовета за 2023 год, сельский Совет депутатов РЕШИЛ:</w:t>
      </w:r>
    </w:p>
    <w:p w:rsidR="001B08D8" w:rsidRPr="001B08D8" w:rsidRDefault="001B08D8" w:rsidP="001B08D8">
      <w:pPr>
        <w:numPr>
          <w:ilvl w:val="0"/>
          <w:numId w:val="1"/>
        </w:numPr>
        <w:spacing w:after="0" w:line="240" w:lineRule="auto"/>
        <w:jc w:val="both"/>
      </w:pPr>
      <w:r w:rsidRPr="001B08D8">
        <w:t>Утвердить отчет об исполнении бюджета сельсовета за 2023 год, в том числе:</w:t>
      </w:r>
    </w:p>
    <w:p w:rsidR="001B08D8" w:rsidRPr="001B08D8" w:rsidRDefault="001B08D8" w:rsidP="001B08D8">
      <w:pPr>
        <w:ind w:firstLine="705"/>
        <w:jc w:val="both"/>
      </w:pPr>
      <w:r w:rsidRPr="001B08D8">
        <w:t>исполнение бюджета сельсовета по доходам в сумме 25 592,7 тыс. руб. и расходов в сумме 328 510,4 тыс. руб.;</w:t>
      </w:r>
    </w:p>
    <w:p w:rsidR="001B08D8" w:rsidRPr="001B08D8" w:rsidRDefault="001B08D8" w:rsidP="001B08D8">
      <w:pPr>
        <w:ind w:firstLine="705"/>
        <w:jc w:val="both"/>
      </w:pPr>
      <w:r w:rsidRPr="001B08D8">
        <w:t xml:space="preserve">исполнение бюджета сельсовета с профицитом в сумме 1 928,5 тыс. </w:t>
      </w:r>
      <w:proofErr w:type="spellStart"/>
      <w:r w:rsidRPr="001B08D8">
        <w:t>руб</w:t>
      </w:r>
      <w:proofErr w:type="spellEnd"/>
      <w:r w:rsidRPr="001B08D8">
        <w:t xml:space="preserve">; </w:t>
      </w:r>
    </w:p>
    <w:p w:rsidR="001B08D8" w:rsidRPr="001B08D8" w:rsidRDefault="001B08D8" w:rsidP="001B08D8">
      <w:pPr>
        <w:ind w:firstLine="705"/>
        <w:jc w:val="both"/>
      </w:pPr>
      <w:r w:rsidRPr="001B08D8">
        <w:t>исполнение по источникам внутреннего финансирования профицита бюджета сельсовета за 2023 год в сумме 1 928,5 тыс. руб. согласно приложения №1 к настоящему решению.</w:t>
      </w:r>
    </w:p>
    <w:p w:rsidR="001B08D8" w:rsidRPr="001B08D8" w:rsidRDefault="001B08D8" w:rsidP="001B08D8">
      <w:pPr>
        <w:ind w:firstLine="705"/>
        <w:jc w:val="both"/>
      </w:pPr>
      <w:r w:rsidRPr="001B08D8">
        <w:t>2. Утвердить отчет об исполнении бюджета сельсовета за 2023 год со следующими показателями:</w:t>
      </w:r>
    </w:p>
    <w:p w:rsidR="001B08D8" w:rsidRPr="001B08D8" w:rsidRDefault="001B08D8" w:rsidP="001B08D8">
      <w:pPr>
        <w:ind w:firstLine="705"/>
        <w:jc w:val="both"/>
      </w:pPr>
      <w:r w:rsidRPr="001B08D8">
        <w:t>Источники внутреннего финансирования дефицита бюджета на 2023 год, согласно приложению №1 к настоящему решению;</w:t>
      </w:r>
    </w:p>
    <w:p w:rsidR="001B08D8" w:rsidRPr="001B08D8" w:rsidRDefault="001B08D8" w:rsidP="001B08D8">
      <w:pPr>
        <w:ind w:firstLine="705"/>
        <w:jc w:val="both"/>
      </w:pPr>
      <w:r w:rsidRPr="001B08D8">
        <w:t>Перечень главных администраторов доходов бюджета на 2023 год, согласно приложению №2 к настоящему решению;</w:t>
      </w:r>
    </w:p>
    <w:p w:rsidR="001B08D8" w:rsidRPr="001B08D8" w:rsidRDefault="001B08D8" w:rsidP="001B08D8">
      <w:pPr>
        <w:ind w:firstLine="705"/>
        <w:jc w:val="both"/>
      </w:pPr>
      <w:r w:rsidRPr="001B08D8">
        <w:t>Доходов бюджета сельсовета согласно приложению №3 к настоящему решению;</w:t>
      </w:r>
    </w:p>
    <w:p w:rsidR="001B08D8" w:rsidRPr="001B08D8" w:rsidRDefault="001B08D8" w:rsidP="001B08D8">
      <w:pPr>
        <w:ind w:firstLine="705"/>
        <w:jc w:val="both"/>
      </w:pPr>
      <w:r w:rsidRPr="001B08D8">
        <w:t>Расходов бюджета сельсовета по разделам, подразделам, классификации расходов бюджета на 2023 год, согласно приложению №4 к настоящему решению;</w:t>
      </w:r>
    </w:p>
    <w:p w:rsidR="001B08D8" w:rsidRPr="001B08D8" w:rsidRDefault="001B08D8" w:rsidP="001B08D8">
      <w:pPr>
        <w:ind w:firstLine="705"/>
        <w:jc w:val="both"/>
      </w:pPr>
      <w:r w:rsidRPr="001B08D8">
        <w:t xml:space="preserve"> Расходов бюджета сельсовета по ведомственной структуре расходов на 2023 год, согласно приложению №5 к настоящему решению;</w:t>
      </w:r>
    </w:p>
    <w:p w:rsidR="001B08D8" w:rsidRPr="001B08D8" w:rsidRDefault="001B08D8" w:rsidP="001B08D8">
      <w:pPr>
        <w:ind w:firstLine="705"/>
        <w:jc w:val="both"/>
      </w:pPr>
      <w:r w:rsidRPr="001B08D8">
        <w:t>Распределение бюджетных ассигнований по целевым статья, группам и подгруппам видов расходов, разделам, подразделам согласно приложению №6 к настоящему решению.</w:t>
      </w:r>
    </w:p>
    <w:p w:rsidR="001B08D8" w:rsidRPr="001B08D8" w:rsidRDefault="001B08D8" w:rsidP="001B08D8">
      <w:pPr>
        <w:ind w:firstLine="705"/>
        <w:jc w:val="both"/>
      </w:pPr>
      <w:r w:rsidRPr="001B08D8">
        <w:t>Межбюджетных трансфертов, предоставляемых бюджетам поселений согласно приложению №7 к настоящему решению;</w:t>
      </w:r>
    </w:p>
    <w:p w:rsidR="001B08D8" w:rsidRPr="001B08D8" w:rsidRDefault="001B08D8" w:rsidP="001B08D8">
      <w:pPr>
        <w:ind w:firstLine="705"/>
        <w:jc w:val="both"/>
        <w:sectPr w:rsidR="001B08D8" w:rsidRPr="001B08D8" w:rsidSect="00727759">
          <w:footnotePr>
            <w:pos w:val="beneathText"/>
          </w:footnotePr>
          <w:pgSz w:w="11905" w:h="16837"/>
          <w:pgMar w:top="426" w:right="851" w:bottom="454" w:left="993" w:header="720" w:footer="720" w:gutter="0"/>
          <w:cols w:space="720"/>
          <w:docGrid w:linePitch="360"/>
        </w:sectPr>
      </w:pPr>
      <w:r w:rsidRPr="001B08D8">
        <w:t>3. Настоящее решение вступает в силу со дня, следующего за днем его официального опубликования в общественно-политической газете «Новый путь».</w:t>
      </w:r>
    </w:p>
    <w:p w:rsidR="001B08D8" w:rsidRPr="001B08D8" w:rsidRDefault="001B08D8" w:rsidP="001B08D8">
      <w:pPr>
        <w:tabs>
          <w:tab w:val="left" w:pos="4515"/>
        </w:tabs>
        <w:suppressAutoHyphens/>
        <w:spacing w:after="12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1B08D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Председатель </w:t>
      </w:r>
      <w:proofErr w:type="spellStart"/>
      <w:r w:rsidRPr="001B08D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Рассветовского</w:t>
      </w:r>
      <w:proofErr w:type="spellEnd"/>
      <w:r w:rsidRPr="001B0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</w:t>
      </w:r>
    </w:p>
    <w:p w:rsidR="001B08D8" w:rsidRPr="001B08D8" w:rsidRDefault="001B08D8" w:rsidP="001B08D8">
      <w:pPr>
        <w:suppressAutoHyphens/>
        <w:spacing w:after="12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сельского Совета депутатов                         </w:t>
      </w:r>
    </w:p>
    <w:p w:rsidR="001B08D8" w:rsidRPr="001B08D8" w:rsidRDefault="001B08D8" w:rsidP="001B08D8">
      <w:pPr>
        <w:suppressAutoHyphens/>
        <w:spacing w:after="12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</w:t>
      </w:r>
      <w:proofErr w:type="spellStart"/>
      <w:r w:rsidRPr="001B08D8">
        <w:rPr>
          <w:rFonts w:ascii="Times New Roman" w:eastAsia="Times New Roman" w:hAnsi="Times New Roman" w:cs="Times New Roman"/>
          <w:sz w:val="24"/>
          <w:szCs w:val="24"/>
          <w:lang w:eastAsia="ar-SA"/>
        </w:rPr>
        <w:t>А.В.Быченков</w:t>
      </w:r>
      <w:proofErr w:type="spellEnd"/>
    </w:p>
    <w:p w:rsidR="001B08D8" w:rsidRPr="001B08D8" w:rsidRDefault="001B08D8" w:rsidP="001B08D8">
      <w:pPr>
        <w:suppressAutoHyphens/>
        <w:spacing w:after="12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B08D8" w:rsidRPr="001B08D8" w:rsidRDefault="001B08D8" w:rsidP="001B08D8">
      <w:pPr>
        <w:suppressAutoHyphens/>
        <w:spacing w:after="12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1B08D8">
        <w:rPr>
          <w:rFonts w:ascii="Times New Roman" w:eastAsia="Times New Roman" w:hAnsi="Times New Roman" w:cs="Times New Roman"/>
          <w:sz w:val="24"/>
          <w:szCs w:val="24"/>
          <w:lang w:eastAsia="ar-SA"/>
        </w:rPr>
        <w:t>И.п</w:t>
      </w:r>
      <w:proofErr w:type="spellEnd"/>
      <w:r w:rsidRPr="001B0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главы </w:t>
      </w:r>
      <w:proofErr w:type="spellStart"/>
      <w:r w:rsidRPr="001B08D8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Рассветовского</w:t>
      </w:r>
      <w:proofErr w:type="spellEnd"/>
      <w:r w:rsidRPr="001B0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                      </w:t>
      </w:r>
    </w:p>
    <w:p w:rsidR="001B08D8" w:rsidRPr="001B08D8" w:rsidRDefault="001B08D8" w:rsidP="001B08D8">
      <w:pPr>
        <w:suppressAutoHyphens/>
        <w:spacing w:after="120" w:line="24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08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М.В. Аршина                                                       </w:t>
      </w:r>
    </w:p>
    <w:p w:rsidR="002E349E" w:rsidRDefault="002E349E"/>
    <w:sectPr w:rsidR="002E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87CDB"/>
    <w:multiLevelType w:val="hybridMultilevel"/>
    <w:tmpl w:val="1F36BF88"/>
    <w:lvl w:ilvl="0" w:tplc="8E26EB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50B"/>
    <w:rsid w:val="001B08D8"/>
    <w:rsid w:val="002E349E"/>
    <w:rsid w:val="0075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F75D"/>
  <w15:chartTrackingRefBased/>
  <w15:docId w15:val="{840759F2-F07D-4546-8C56-A4E7FAAC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2024-05-03T07:47:00Z</dcterms:created>
  <dcterms:modified xsi:type="dcterms:W3CDTF">2024-05-03T07:49:00Z</dcterms:modified>
</cp:coreProperties>
</file>